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both"/>
        <w:rPr>
          <w:rFonts w:hint="eastAsia" w:ascii="黑体" w:hAnsi="黑体" w:eastAsia="黑体" w:cs="黑体"/>
          <w:b w:val="0"/>
          <w:bCs w:val="0"/>
          <w:sz w:val="32"/>
          <w:szCs w:val="32"/>
          <w:u w:val="none"/>
          <w:lang w:val="en-US" w:eastAsia="zh-CN"/>
        </w:rPr>
      </w:pPr>
      <w:bookmarkStart w:id="0" w:name="_GoBack"/>
      <w:bookmarkEnd w:id="0"/>
      <w:r>
        <w:rPr>
          <w:rFonts w:hint="eastAsia" w:ascii="黑体" w:hAnsi="黑体" w:eastAsia="黑体" w:cs="黑体"/>
          <w:b w:val="0"/>
          <w:bCs w:val="0"/>
          <w:sz w:val="32"/>
          <w:szCs w:val="32"/>
          <w:u w:val="none"/>
          <w:lang w:eastAsia="zh-CN"/>
        </w:rPr>
        <w:t>附件</w:t>
      </w:r>
    </w:p>
    <w:p>
      <w:pPr>
        <w:widowControl/>
        <w:ind w:firstLine="0" w:firstLineChars="0"/>
        <w:jc w:val="center"/>
        <w:rPr>
          <w:rFonts w:hint="eastAsia" w:ascii="黑体" w:hAnsi="黑体" w:eastAsia="黑体" w:cs="黑体"/>
          <w:b w:val="0"/>
          <w:bCs w:val="0"/>
          <w:sz w:val="44"/>
          <w:szCs w:val="44"/>
          <w:u w:val="none"/>
          <w:lang w:val="en-US" w:eastAsia="zh-CN"/>
        </w:rPr>
      </w:pPr>
    </w:p>
    <w:p>
      <w:pPr>
        <w:widowControl/>
        <w:ind w:firstLine="0" w:firstLineChars="0"/>
        <w:jc w:val="center"/>
        <w:rPr>
          <w:rFonts w:ascii="宋体" w:hAnsi="宋体" w:eastAsia="宋体" w:cs="Times New Roman"/>
          <w:b/>
          <w:bCs/>
          <w:sz w:val="44"/>
          <w:szCs w:val="44"/>
          <w:u w:val="none"/>
        </w:rPr>
      </w:pPr>
      <w:r>
        <w:rPr>
          <w:rFonts w:hint="eastAsia" w:ascii="宋体" w:hAnsi="宋体" w:eastAsia="宋体" w:cs="Times New Roman"/>
          <w:b/>
          <w:bCs/>
          <w:sz w:val="44"/>
          <w:szCs w:val="44"/>
          <w:u w:val="none"/>
        </w:rPr>
        <w:t>职业技能培训线上平台机构名单（5</w:t>
      </w:r>
      <w:r>
        <w:rPr>
          <w:rFonts w:hint="eastAsia" w:ascii="宋体" w:hAnsi="宋体" w:eastAsia="宋体" w:cs="Times New Roman"/>
          <w:b/>
          <w:bCs/>
          <w:sz w:val="44"/>
          <w:szCs w:val="44"/>
          <w:u w:val="none"/>
          <w:lang w:eastAsia="zh-CN"/>
        </w:rPr>
        <w:t>5</w:t>
      </w:r>
      <w:r>
        <w:rPr>
          <w:rFonts w:hint="eastAsia" w:ascii="宋体" w:hAnsi="宋体" w:eastAsia="宋体" w:cs="Times New Roman"/>
          <w:b/>
          <w:bCs/>
          <w:sz w:val="44"/>
          <w:szCs w:val="44"/>
          <w:u w:val="none"/>
        </w:rPr>
        <w:t>家）</w:t>
      </w:r>
    </w:p>
    <w:p>
      <w:pPr>
        <w:widowControl/>
        <w:ind w:firstLine="0" w:firstLineChars="0"/>
        <w:jc w:val="center"/>
        <w:rPr>
          <w:rFonts w:hint="eastAsia" w:ascii="宋体" w:hAnsi="宋体" w:eastAsia="宋体" w:cs="Times New Roman"/>
          <w:u w:val="none"/>
        </w:rPr>
      </w:pPr>
    </w:p>
    <w:tbl>
      <w:tblPr>
        <w:tblStyle w:val="4"/>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14"/>
        <w:gridCol w:w="994"/>
        <w:gridCol w:w="1261"/>
        <w:gridCol w:w="283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b/>
                <w:kern w:val="0"/>
                <w:sz w:val="24"/>
                <w:szCs w:val="24"/>
                <w:u w:val="none"/>
              </w:rPr>
            </w:pPr>
            <w:r>
              <w:rPr>
                <w:rFonts w:cs="Times New Roman"/>
                <w:b/>
                <w:kern w:val="0"/>
                <w:sz w:val="24"/>
                <w:szCs w:val="24"/>
                <w:u w:val="none"/>
              </w:rPr>
              <w:t>序号</w:t>
            </w:r>
          </w:p>
        </w:tc>
        <w:tc>
          <w:tcPr>
            <w:tcW w:w="1314" w:type="dxa"/>
            <w:vAlign w:val="center"/>
          </w:tcPr>
          <w:p>
            <w:pPr>
              <w:widowControl/>
              <w:spacing w:line="240" w:lineRule="auto"/>
              <w:ind w:firstLine="0" w:firstLineChars="0"/>
              <w:jc w:val="center"/>
              <w:rPr>
                <w:rFonts w:cs="Times New Roman"/>
                <w:b/>
                <w:bCs/>
                <w:kern w:val="0"/>
                <w:sz w:val="24"/>
                <w:szCs w:val="24"/>
                <w:u w:val="none"/>
              </w:rPr>
            </w:pPr>
            <w:r>
              <w:rPr>
                <w:rFonts w:cs="Times New Roman"/>
                <w:b/>
                <w:bCs/>
                <w:kern w:val="0"/>
                <w:sz w:val="24"/>
                <w:szCs w:val="24"/>
                <w:u w:val="none"/>
              </w:rPr>
              <w:t>机构名称</w:t>
            </w:r>
          </w:p>
        </w:tc>
        <w:tc>
          <w:tcPr>
            <w:tcW w:w="2255" w:type="dxa"/>
            <w:gridSpan w:val="2"/>
            <w:vAlign w:val="center"/>
          </w:tcPr>
          <w:p>
            <w:pPr>
              <w:widowControl/>
              <w:spacing w:line="240" w:lineRule="auto"/>
              <w:ind w:firstLine="0" w:firstLineChars="0"/>
              <w:jc w:val="center"/>
              <w:rPr>
                <w:rFonts w:cs="Times New Roman"/>
                <w:b/>
                <w:bCs/>
                <w:kern w:val="0"/>
                <w:sz w:val="24"/>
                <w:szCs w:val="24"/>
                <w:u w:val="none"/>
              </w:rPr>
            </w:pPr>
            <w:r>
              <w:rPr>
                <w:rFonts w:cs="Times New Roman"/>
                <w:b/>
                <w:bCs/>
                <w:kern w:val="0"/>
                <w:sz w:val="24"/>
                <w:szCs w:val="24"/>
                <w:u w:val="none"/>
              </w:rPr>
              <w:t>平台名称及网址</w:t>
            </w:r>
          </w:p>
        </w:tc>
        <w:tc>
          <w:tcPr>
            <w:tcW w:w="2833" w:type="dxa"/>
            <w:vAlign w:val="center"/>
          </w:tcPr>
          <w:p>
            <w:pPr>
              <w:spacing w:line="240" w:lineRule="auto"/>
              <w:ind w:firstLine="0" w:firstLineChars="0"/>
              <w:jc w:val="center"/>
              <w:rPr>
                <w:rFonts w:cs="Times New Roman"/>
                <w:b/>
                <w:kern w:val="0"/>
                <w:sz w:val="24"/>
                <w:szCs w:val="24"/>
                <w:u w:val="none"/>
              </w:rPr>
            </w:pPr>
            <w:r>
              <w:rPr>
                <w:rFonts w:cs="Times New Roman"/>
                <w:b/>
                <w:kern w:val="0"/>
                <w:sz w:val="24"/>
                <w:szCs w:val="24"/>
                <w:u w:val="none"/>
              </w:rPr>
              <w:t>平台资源简述</w:t>
            </w:r>
          </w:p>
        </w:tc>
        <w:tc>
          <w:tcPr>
            <w:tcW w:w="1627" w:type="dxa"/>
            <w:vAlign w:val="center"/>
          </w:tcPr>
          <w:p>
            <w:pPr>
              <w:spacing w:line="240" w:lineRule="auto"/>
              <w:ind w:firstLine="0" w:firstLineChars="0"/>
              <w:jc w:val="center"/>
              <w:rPr>
                <w:rFonts w:cs="Times New Roman"/>
                <w:b/>
                <w:kern w:val="0"/>
                <w:sz w:val="24"/>
                <w:szCs w:val="24"/>
                <w:u w:val="none"/>
              </w:rPr>
            </w:pPr>
            <w:r>
              <w:rPr>
                <w:rFonts w:cs="Times New Roman"/>
                <w:b/>
                <w:kern w:val="0"/>
                <w:sz w:val="24"/>
                <w:szCs w:val="24"/>
                <w:u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blHeader/>
          <w:jc w:val="center"/>
        </w:trPr>
        <w:tc>
          <w:tcPr>
            <w:tcW w:w="812" w:type="dxa"/>
            <w:vMerge w:val="restart"/>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w:t>
            </w:r>
          </w:p>
        </w:tc>
        <w:tc>
          <w:tcPr>
            <w:tcW w:w="131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阿里巴巴（中国）教育科技有限公司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淘宝大学</w:t>
            </w:r>
            <w:r>
              <w:rPr>
                <w:rFonts w:cs="Times New Roman"/>
                <w:kern w:val="0"/>
                <w:sz w:val="24"/>
                <w:szCs w:val="24"/>
                <w:u w:val="none"/>
              </w:rPr>
              <w:br w:type="textWrapping"/>
            </w:r>
            <w:r>
              <w:rPr>
                <w:rFonts w:cs="Times New Roman"/>
                <w:kern w:val="0"/>
                <w:sz w:val="24"/>
                <w:szCs w:val="24"/>
                <w:u w:val="none"/>
              </w:rPr>
              <w:t>https://daxue.taobao.com</w:t>
            </w:r>
          </w:p>
        </w:tc>
        <w:tc>
          <w:tcPr>
            <w:tcW w:w="2833"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涉及人工智能、电商及相关服务领域；主要有电商推广、电商运营、电商客服、美工、人工智能训练师等多个职业（工种/岗位）技能。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王萍</w:t>
            </w:r>
            <w:r>
              <w:rPr>
                <w:rFonts w:cs="Times New Roman"/>
                <w:kern w:val="0"/>
                <w:sz w:val="24"/>
                <w:szCs w:val="24"/>
                <w:u w:val="none"/>
              </w:rPr>
              <w:br w:type="textWrapping"/>
            </w:r>
            <w:r>
              <w:rPr>
                <w:rFonts w:cs="Times New Roman"/>
                <w:kern w:val="0"/>
                <w:sz w:val="24"/>
                <w:szCs w:val="24"/>
                <w:u w:val="none"/>
              </w:rPr>
              <w:t>18611916165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blHeader/>
          <w:jc w:val="center"/>
        </w:trPr>
        <w:tc>
          <w:tcPr>
            <w:tcW w:w="812" w:type="dxa"/>
            <w:vMerge w:val="continue"/>
            <w:vAlign w:val="center"/>
          </w:tcPr>
          <w:p>
            <w:pPr>
              <w:spacing w:line="240" w:lineRule="auto"/>
              <w:ind w:firstLine="0" w:firstLineChars="0"/>
              <w:jc w:val="center"/>
              <w:rPr>
                <w:rFonts w:cs="Times New Roman"/>
                <w:kern w:val="0"/>
                <w:sz w:val="24"/>
                <w:szCs w:val="24"/>
                <w:u w:val="none"/>
              </w:rPr>
            </w:pPr>
          </w:p>
        </w:tc>
        <w:tc>
          <w:tcPr>
            <w:tcW w:w="1314" w:type="dxa"/>
            <w:vMerge w:val="continue"/>
            <w:vAlign w:val="center"/>
          </w:tcPr>
          <w:p>
            <w:pPr>
              <w:widowControl/>
              <w:spacing w:line="240" w:lineRule="auto"/>
              <w:ind w:firstLine="0" w:firstLineChars="0"/>
              <w:rPr>
                <w:rFonts w:cs="Times New Roman"/>
                <w:kern w:val="0"/>
                <w:sz w:val="24"/>
                <w:szCs w:val="24"/>
                <w:u w:val="none"/>
              </w:rPr>
            </w:pP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阿里巴巴认证</w:t>
            </w:r>
            <w:r>
              <w:rPr>
                <w:rFonts w:cs="Times New Roman"/>
                <w:kern w:val="0"/>
                <w:sz w:val="24"/>
                <w:szCs w:val="24"/>
                <w:u w:val="none"/>
              </w:rPr>
              <w:br w:type="textWrapping"/>
            </w:r>
            <w:r>
              <w:rPr>
                <w:rFonts w:cs="Times New Roman"/>
                <w:kern w:val="0"/>
                <w:sz w:val="24"/>
                <w:szCs w:val="24"/>
                <w:u w:val="none"/>
              </w:rPr>
              <w:t>https://alicert.taobao.com</w:t>
            </w:r>
          </w:p>
        </w:tc>
        <w:tc>
          <w:tcPr>
            <w:tcW w:w="2833" w:type="dxa"/>
            <w:vMerge w:val="continue"/>
            <w:vAlign w:val="center"/>
          </w:tcPr>
          <w:p>
            <w:pPr>
              <w:spacing w:line="240" w:lineRule="auto"/>
              <w:ind w:firstLine="0" w:firstLineChars="0"/>
              <w:rPr>
                <w:rFonts w:cs="Times New Roman"/>
                <w:kern w:val="0"/>
                <w:sz w:val="24"/>
                <w:szCs w:val="24"/>
                <w:u w:val="none"/>
              </w:rPr>
            </w:pP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郭庆榕</w:t>
            </w:r>
            <w:r>
              <w:rPr>
                <w:rFonts w:cs="Times New Roman"/>
                <w:kern w:val="0"/>
                <w:sz w:val="24"/>
                <w:szCs w:val="24"/>
                <w:u w:val="none"/>
              </w:rPr>
              <w:br w:type="textWrapping"/>
            </w:r>
            <w:r>
              <w:rPr>
                <w:rFonts w:cs="Times New Roman"/>
                <w:kern w:val="0"/>
                <w:sz w:val="24"/>
                <w:szCs w:val="24"/>
                <w:u w:val="none"/>
              </w:rPr>
              <w:t>13067855538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钉钉（中国）信息技术有限公司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钉钉职业技能培训在线平台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钉钉APP</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涉及创新创业、新能源汽车、交通、安全、计算机操作、轻工工艺等领域；主要涵盖创业就业指导、新能源汽车技术、铁路交通运营管理、安全生产、纺织品设计、办公软件等10个以上职业（工种/岗位）技能。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李晓燕</w:t>
            </w:r>
            <w:r>
              <w:rPr>
                <w:rFonts w:cs="Times New Roman"/>
                <w:kern w:val="0"/>
                <w:sz w:val="24"/>
                <w:szCs w:val="24"/>
                <w:u w:val="none"/>
              </w:rPr>
              <w:br w:type="textWrapping"/>
            </w:r>
            <w:r>
              <w:rPr>
                <w:rFonts w:cs="Times New Roman"/>
                <w:kern w:val="0"/>
                <w:sz w:val="24"/>
                <w:szCs w:val="24"/>
                <w:u w:val="none"/>
              </w:rPr>
              <w:t>17681806118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腾讯科技（深圳）有限公司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腾讯课堂</w:t>
            </w:r>
            <w:r>
              <w:rPr>
                <w:rFonts w:cs="Times New Roman"/>
                <w:kern w:val="0"/>
                <w:sz w:val="24"/>
                <w:szCs w:val="24"/>
                <w:u w:val="none"/>
              </w:rPr>
              <w:br w:type="textWrapping"/>
            </w:r>
            <w:r>
              <w:rPr>
                <w:rFonts w:cs="Times New Roman"/>
                <w:kern w:val="0"/>
                <w:sz w:val="24"/>
                <w:szCs w:val="24"/>
                <w:u w:val="none"/>
              </w:rPr>
              <w:t>http://Ke.qq.com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涉及软件开发、网络安全、网络运营、网页设计、汽车维修等领域；主要包括前端工程师、渗透测试工程师、短视频运营、电商设计师、汽车维修工等40个以上职业（工种/岗位）技能。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张泉</w:t>
            </w:r>
            <w:r>
              <w:rPr>
                <w:rFonts w:cs="Times New Roman"/>
                <w:kern w:val="0"/>
                <w:sz w:val="24"/>
                <w:szCs w:val="24"/>
                <w:u w:val="none"/>
              </w:rPr>
              <w:br w:type="textWrapping"/>
            </w:r>
            <w:r>
              <w:rPr>
                <w:rFonts w:cs="Times New Roman"/>
                <w:kern w:val="0"/>
                <w:sz w:val="24"/>
                <w:szCs w:val="24"/>
                <w:u w:val="none"/>
              </w:rPr>
              <w:t>18682126499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华为（杭州）培训中心有限公司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华为人才在线平台</w:t>
            </w:r>
            <w:r>
              <w:rPr>
                <w:rFonts w:cs="Times New Roman"/>
                <w:kern w:val="0"/>
                <w:sz w:val="24"/>
                <w:szCs w:val="24"/>
                <w:u w:val="none"/>
              </w:rPr>
              <w:br w:type="textWrapping"/>
            </w:r>
            <w:r>
              <w:rPr>
                <w:rFonts w:cs="Times New Roman"/>
                <w:kern w:val="0"/>
                <w:sz w:val="24"/>
                <w:szCs w:val="24"/>
                <w:u w:val="none"/>
              </w:rPr>
              <w:t>https://e.huawei.com/cn/talent/</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涉及电子测试、计算机操作领域；主要涵盖ICT工程师、云计算技术、大数据技术、物联网技术、人工智能技术、鲲鹏芯片技术、数据库技术等30个以上职业（工种/岗位）技能。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朱殿荣</w:t>
            </w:r>
            <w:r>
              <w:rPr>
                <w:rFonts w:cs="Times New Roman"/>
                <w:kern w:val="0"/>
                <w:sz w:val="24"/>
                <w:szCs w:val="24"/>
                <w:u w:val="none"/>
              </w:rPr>
              <w:br w:type="textWrapping"/>
            </w:r>
            <w:r>
              <w:rPr>
                <w:rFonts w:cs="Times New Roman"/>
                <w:kern w:val="0"/>
                <w:sz w:val="24"/>
                <w:szCs w:val="24"/>
                <w:u w:val="none"/>
              </w:rPr>
              <w:t>18688820239</w:t>
            </w:r>
          </w:p>
          <w:p>
            <w:pPr>
              <w:spacing w:line="240" w:lineRule="auto"/>
              <w:ind w:firstLine="0" w:firstLineChars="0"/>
              <w:rPr>
                <w:rFonts w:cs="Times New Roman"/>
                <w:kern w:val="0"/>
                <w:sz w:val="24"/>
                <w:szCs w:val="24"/>
                <w:u w:val="none"/>
              </w:rPr>
            </w:pPr>
            <w:r>
              <w:rPr>
                <w:rFonts w:cs="Times New Roman"/>
                <w:kern w:val="0"/>
                <w:sz w:val="24"/>
                <w:szCs w:val="24"/>
                <w:u w:val="none"/>
              </w:rPr>
              <w:t>薛峰</w:t>
            </w:r>
            <w:r>
              <w:rPr>
                <w:rFonts w:cs="Times New Roman"/>
                <w:kern w:val="0"/>
                <w:sz w:val="24"/>
                <w:szCs w:val="24"/>
                <w:u w:val="none"/>
              </w:rPr>
              <w:br w:type="textWrapping"/>
            </w:r>
            <w:r>
              <w:rPr>
                <w:rFonts w:cs="Times New Roman"/>
                <w:kern w:val="0"/>
                <w:sz w:val="24"/>
                <w:szCs w:val="24"/>
                <w:u w:val="none"/>
              </w:rPr>
              <w:t>13910193728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5</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京东教育文化有限公司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精英学习平台</w:t>
            </w:r>
            <w:r>
              <w:rPr>
                <w:rFonts w:cs="Times New Roman"/>
                <w:kern w:val="0"/>
                <w:sz w:val="24"/>
                <w:szCs w:val="24"/>
                <w:u w:val="none"/>
              </w:rPr>
              <w:br w:type="textWrapping"/>
            </w:r>
            <w:r>
              <w:rPr>
                <w:rFonts w:cs="Times New Roman"/>
                <w:kern w:val="0"/>
                <w:sz w:val="24"/>
                <w:szCs w:val="24"/>
                <w:u w:val="none"/>
              </w:rPr>
              <w:t>http://j.jdlearn.com.cn/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涉及物流、电商、人工智能、网络安全领域；主要包含物流仓储、供应链专业、电商运营、电商视觉设计、人工智能、网络安全等10个以上职业（工种/岗位）技能。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郭雪瑶</w:t>
            </w:r>
            <w:r>
              <w:rPr>
                <w:rFonts w:cs="Times New Roman"/>
                <w:kern w:val="0"/>
                <w:sz w:val="24"/>
                <w:szCs w:val="24"/>
                <w:u w:val="none"/>
              </w:rPr>
              <w:br w:type="textWrapping"/>
            </w:r>
            <w:r>
              <w:rPr>
                <w:rFonts w:cs="Times New Roman"/>
                <w:kern w:val="0"/>
                <w:sz w:val="24"/>
                <w:szCs w:val="24"/>
                <w:u w:val="none"/>
              </w:rPr>
              <w:t>15011296825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6</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北京五八信息技术有限公司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五八大学</w:t>
            </w:r>
            <w:r>
              <w:rPr>
                <w:rFonts w:cs="Times New Roman"/>
                <w:kern w:val="0"/>
                <w:sz w:val="24"/>
                <w:szCs w:val="24"/>
                <w:u w:val="none"/>
              </w:rPr>
              <w:br w:type="textWrapping"/>
            </w:r>
            <w:r>
              <w:rPr>
                <w:rFonts w:cs="Times New Roman"/>
                <w:kern w:val="0"/>
                <w:sz w:val="24"/>
                <w:szCs w:val="24"/>
                <w:u w:val="none"/>
              </w:rPr>
              <w:t>http://daxue.58.com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涉及汽车、生活服务、房地产、信息化服务领域；主要有二手车鉴定评估师、母婴护理、保育员、家政服务员、房产经纪人、58同镇站长互联网能力提升等10个以上职业（工种/岗位）技能。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贾利军</w:t>
            </w:r>
            <w:r>
              <w:rPr>
                <w:rFonts w:cs="Times New Roman"/>
                <w:kern w:val="0"/>
                <w:sz w:val="24"/>
                <w:szCs w:val="24"/>
                <w:u w:val="none"/>
              </w:rPr>
              <w:br w:type="textWrapping"/>
            </w:r>
            <w:r>
              <w:rPr>
                <w:rFonts w:cs="Times New Roman"/>
                <w:kern w:val="0"/>
                <w:sz w:val="24"/>
                <w:szCs w:val="24"/>
                <w:u w:val="none"/>
              </w:rPr>
              <w:t>18601281617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7</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苏宁帮客科技服务有限公司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苏宁帮客蓝狮学院</w:t>
            </w:r>
            <w:r>
              <w:rPr>
                <w:rFonts w:cs="Times New Roman"/>
                <w:kern w:val="0"/>
                <w:sz w:val="24"/>
                <w:szCs w:val="24"/>
                <w:u w:val="none"/>
              </w:rPr>
              <w:br w:type="textWrapping"/>
            </w:r>
            <w:r>
              <w:rPr>
                <w:rFonts w:cs="Times New Roman"/>
                <w:kern w:val="0"/>
                <w:sz w:val="24"/>
                <w:szCs w:val="24"/>
                <w:u w:val="none"/>
              </w:rPr>
              <w:t>苏师傅APP</w:t>
            </w:r>
          </w:p>
          <w:p>
            <w:pPr>
              <w:widowControl/>
              <w:spacing w:line="240" w:lineRule="auto"/>
              <w:ind w:firstLine="0" w:firstLineChars="0"/>
              <w:rPr>
                <w:rFonts w:cs="Times New Roman"/>
                <w:kern w:val="0"/>
                <w:sz w:val="24"/>
                <w:szCs w:val="24"/>
                <w:u w:val="none"/>
              </w:rPr>
            </w:pPr>
            <w:r>
              <w:rPr>
                <w:rFonts w:cs="Times New Roman"/>
                <w:kern w:val="0"/>
                <w:sz w:val="24"/>
                <w:szCs w:val="24"/>
                <w:u w:val="none"/>
              </w:rPr>
              <w:drawing>
                <wp:inline distT="0" distB="0" distL="114300" distR="114300">
                  <wp:extent cx="737235" cy="719455"/>
                  <wp:effectExtent l="0" t="0" r="5715" b="4445"/>
                  <wp:docPr id="1" name="图片 1" descr="C:\Users\USER\AppData\Local\Temp\WeChat Files\749c70e18ead978e976abd38e025e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749c70e18ead978e976abd38e025eb5.png"/>
                          <pic:cNvPicPr>
                            <a:picLocks noChangeAspect="1"/>
                          </pic:cNvPicPr>
                        </pic:nvPicPr>
                        <pic:blipFill>
                          <a:blip r:embed="rId4"/>
                          <a:srcRect b="19885"/>
                          <a:stretch>
                            <a:fillRect/>
                          </a:stretch>
                        </pic:blipFill>
                        <pic:spPr>
                          <a:xfrm>
                            <a:off x="0" y="0"/>
                            <a:ext cx="737235" cy="719455"/>
                          </a:xfrm>
                          <a:prstGeom prst="rect">
                            <a:avLst/>
                          </a:prstGeom>
                          <a:noFill/>
                          <a:ln w="9525">
                            <a:noFill/>
                          </a:ln>
                        </pic:spPr>
                      </pic:pic>
                    </a:graphicData>
                  </a:graphic>
                </wp:inline>
              </w:drawing>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涉及电器安装与维修、家政服务领域；主要有：空调安装与维修、热水器安装与维修、采暖安装与维修、家电清洗服务、空气治理、保洁服务等10个以上职业（工种/岗位）技能。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许致英 </w:t>
            </w:r>
          </w:p>
          <w:p>
            <w:pPr>
              <w:spacing w:line="240" w:lineRule="auto"/>
              <w:ind w:firstLine="0" w:firstLineChars="0"/>
              <w:rPr>
                <w:rFonts w:cs="Times New Roman"/>
                <w:kern w:val="0"/>
                <w:sz w:val="24"/>
                <w:szCs w:val="24"/>
                <w:u w:val="none"/>
              </w:rPr>
            </w:pPr>
            <w:r>
              <w:rPr>
                <w:rFonts w:cs="Times New Roman"/>
                <w:kern w:val="0"/>
                <w:sz w:val="24"/>
                <w:szCs w:val="24"/>
                <w:u w:val="none"/>
              </w:rPr>
              <w:t>18651663800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8</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北京字节跳动科技有限公司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字节跳动在线技能培训平台</w:t>
            </w:r>
            <w:r>
              <w:rPr>
                <w:rFonts w:cs="Times New Roman"/>
                <w:kern w:val="0"/>
                <w:sz w:val="24"/>
                <w:szCs w:val="24"/>
                <w:u w:val="none"/>
              </w:rPr>
              <w:br w:type="textWrapping"/>
            </w:r>
            <w:r>
              <w:rPr>
                <w:rFonts w:cs="Times New Roman"/>
                <w:kern w:val="0"/>
                <w:sz w:val="24"/>
                <w:szCs w:val="24"/>
                <w:u w:val="none"/>
              </w:rPr>
              <w:t>https://m.toutiao.com/is/GewtUC/</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涉及网站运营、品牌营销、电商领域；主要包括内容运营（图文及视频）、品牌营销、信息流营销、电商运营等多个职业（工种/岗位）技能。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郭楠</w:t>
            </w:r>
            <w:r>
              <w:rPr>
                <w:rFonts w:cs="Times New Roman"/>
                <w:kern w:val="0"/>
                <w:sz w:val="24"/>
                <w:szCs w:val="24"/>
                <w:u w:val="none"/>
              </w:rPr>
              <w:br w:type="textWrapping"/>
            </w:r>
            <w:r>
              <w:rPr>
                <w:rFonts w:cs="Times New Roman"/>
                <w:kern w:val="0"/>
                <w:sz w:val="24"/>
                <w:szCs w:val="24"/>
                <w:u w:val="none"/>
              </w:rPr>
              <w:t>13811774188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9</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济南阳光大姐服务有限责任公司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阳光大姐家政培训平台</w:t>
            </w:r>
            <w:r>
              <w:rPr>
                <w:rFonts w:cs="Times New Roman"/>
                <w:kern w:val="0"/>
                <w:sz w:val="24"/>
                <w:szCs w:val="24"/>
                <w:u w:val="none"/>
              </w:rPr>
              <w:br w:type="textWrapping"/>
            </w:r>
            <w:r>
              <w:rPr>
                <w:rFonts w:cs="Times New Roman"/>
                <w:kern w:val="0"/>
                <w:sz w:val="24"/>
                <w:szCs w:val="24"/>
                <w:u w:val="none"/>
              </w:rPr>
              <w:t>http://www.jzfwpxpt.com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涉及家政服务领域；主要涵盖家政服务员、母婴护理师、养老护理员、育婴员等10个以上职业（工种/岗位）技能。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李凯</w:t>
            </w:r>
          </w:p>
          <w:p>
            <w:pPr>
              <w:spacing w:line="240" w:lineRule="auto"/>
              <w:ind w:firstLine="0" w:firstLineChars="0"/>
              <w:rPr>
                <w:rFonts w:cs="Times New Roman"/>
                <w:kern w:val="0"/>
                <w:sz w:val="24"/>
                <w:szCs w:val="24"/>
                <w:u w:val="none"/>
              </w:rPr>
            </w:pPr>
            <w:r>
              <w:rPr>
                <w:rFonts w:cs="Times New Roman"/>
                <w:kern w:val="0"/>
                <w:sz w:val="24"/>
                <w:szCs w:val="24"/>
                <w:u w:val="none"/>
              </w:rPr>
              <w:t>15588816013</w:t>
            </w:r>
          </w:p>
          <w:p>
            <w:pPr>
              <w:spacing w:line="240" w:lineRule="auto"/>
              <w:ind w:firstLine="0" w:firstLineChars="0"/>
              <w:rPr>
                <w:rFonts w:cs="Times New Roman"/>
                <w:kern w:val="0"/>
                <w:sz w:val="24"/>
                <w:szCs w:val="24"/>
                <w:u w:val="none"/>
              </w:rPr>
            </w:pPr>
            <w:r>
              <w:rPr>
                <w:rFonts w:cs="Times New Roman"/>
                <w:kern w:val="0"/>
                <w:sz w:val="24"/>
                <w:szCs w:val="24"/>
                <w:u w:val="none"/>
              </w:rPr>
              <w:t>陈平</w:t>
            </w:r>
          </w:p>
          <w:p>
            <w:pPr>
              <w:spacing w:line="240" w:lineRule="auto"/>
              <w:ind w:firstLine="0" w:firstLineChars="0"/>
              <w:rPr>
                <w:rFonts w:cs="Times New Roman"/>
                <w:kern w:val="0"/>
                <w:sz w:val="24"/>
                <w:szCs w:val="24"/>
                <w:u w:val="none"/>
              </w:rPr>
            </w:pPr>
            <w:r>
              <w:rPr>
                <w:rFonts w:cs="Times New Roman"/>
                <w:kern w:val="0"/>
                <w:sz w:val="24"/>
                <w:szCs w:val="24"/>
                <w:u w:val="none"/>
              </w:rPr>
              <w:t>15588816007</w:t>
            </w:r>
          </w:p>
          <w:p>
            <w:pPr>
              <w:spacing w:line="240" w:lineRule="auto"/>
              <w:ind w:firstLine="0" w:firstLineChars="0"/>
              <w:rPr>
                <w:rFonts w:cs="Times New Roman"/>
                <w:kern w:val="0"/>
                <w:sz w:val="24"/>
                <w:szCs w:val="24"/>
                <w:u w:val="none"/>
              </w:rPr>
            </w:pPr>
            <w:r>
              <w:rPr>
                <w:rFonts w:cs="Times New Roman"/>
                <w:kern w:val="0"/>
                <w:sz w:val="24"/>
                <w:szCs w:val="24"/>
                <w:u w:val="none"/>
              </w:rPr>
              <w:t>孙晓川</w:t>
            </w:r>
          </w:p>
          <w:p>
            <w:pPr>
              <w:spacing w:line="240" w:lineRule="auto"/>
              <w:ind w:firstLine="0" w:firstLineChars="0"/>
              <w:rPr>
                <w:rFonts w:cs="Times New Roman"/>
                <w:kern w:val="0"/>
                <w:sz w:val="24"/>
                <w:szCs w:val="24"/>
                <w:u w:val="none"/>
              </w:rPr>
            </w:pPr>
            <w:r>
              <w:rPr>
                <w:rFonts w:cs="Times New Roman"/>
                <w:kern w:val="0"/>
                <w:sz w:val="24"/>
                <w:szCs w:val="24"/>
                <w:u w:val="none"/>
              </w:rPr>
              <w:t>15315313299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10</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北京易盟天地信息技术股份有限公司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“家政家园”微信公众号</w:t>
            </w:r>
            <w:r>
              <w:rPr>
                <w:rFonts w:cs="Times New Roman"/>
                <w:kern w:val="0"/>
                <w:sz w:val="24"/>
                <w:szCs w:val="24"/>
                <w:u w:val="none"/>
              </w:rPr>
              <w:br w:type="textWrapping"/>
            </w:r>
            <w:r>
              <w:rPr>
                <w:rFonts w:cs="Times New Roman"/>
                <w:kern w:val="0"/>
                <w:sz w:val="24"/>
                <w:szCs w:val="24"/>
                <w:u w:val="none"/>
              </w:rPr>
              <w:t>家政家园APP</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涉及家政服务、餐饮服务领域；主要有家政服务员、母婴护理师、养老护理员、育婴员、中式面点、西餐烘焙、家庭营养餐等10个以上职业（工种/岗位）技能。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孙伟妮</w:t>
            </w:r>
            <w:r>
              <w:rPr>
                <w:rFonts w:cs="Times New Roman"/>
                <w:kern w:val="0"/>
                <w:sz w:val="24"/>
                <w:szCs w:val="24"/>
                <w:u w:val="none"/>
              </w:rPr>
              <w:br w:type="textWrapping"/>
            </w:r>
            <w:r>
              <w:rPr>
                <w:rFonts w:cs="Times New Roman"/>
                <w:kern w:val="0"/>
                <w:sz w:val="24"/>
                <w:szCs w:val="24"/>
                <w:u w:val="none"/>
              </w:rPr>
              <w:t>18911322015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11</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北京三快在线科技有限公司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美团大学</w:t>
            </w:r>
            <w:r>
              <w:rPr>
                <w:rFonts w:cs="Times New Roman"/>
                <w:kern w:val="0"/>
                <w:sz w:val="24"/>
                <w:szCs w:val="24"/>
                <w:u w:val="none"/>
              </w:rPr>
              <w:br w:type="textWrapping"/>
            </w:r>
            <w:r>
              <w:rPr>
                <w:rFonts w:cs="Times New Roman"/>
                <w:kern w:val="0"/>
                <w:sz w:val="24"/>
                <w:szCs w:val="24"/>
                <w:u w:val="none"/>
              </w:rPr>
              <w:t>https://daxue.meituan.com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涉及互联网运营、配送业务、生活服务领域；主要涵盖互联网美业运营、互联网酒店营销、网络配送、配送运营、餐饮运营等10个以上职业（工种/岗位）技能。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孙宠</w:t>
            </w:r>
            <w:r>
              <w:rPr>
                <w:rFonts w:cs="Times New Roman"/>
                <w:kern w:val="0"/>
                <w:sz w:val="24"/>
                <w:szCs w:val="24"/>
                <w:u w:val="none"/>
              </w:rPr>
              <w:br w:type="textWrapping"/>
            </w:r>
            <w:r>
              <w:rPr>
                <w:rFonts w:cs="Times New Roman"/>
                <w:kern w:val="0"/>
                <w:sz w:val="24"/>
                <w:szCs w:val="24"/>
                <w:u w:val="none"/>
              </w:rPr>
              <w:t>18611780317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12</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北京智联三珂人才服务有限公司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智联招聘</w:t>
            </w:r>
          </w:p>
          <w:p>
            <w:pPr>
              <w:widowControl/>
              <w:spacing w:line="240" w:lineRule="auto"/>
              <w:ind w:firstLine="0" w:firstLineChars="0"/>
              <w:rPr>
                <w:rFonts w:cs="Times New Roman"/>
                <w:kern w:val="0"/>
                <w:sz w:val="24"/>
                <w:szCs w:val="24"/>
                <w:u w:val="none"/>
              </w:rPr>
            </w:pPr>
            <w:r>
              <w:rPr>
                <w:rFonts w:cs="Times New Roman"/>
                <w:kern w:val="0"/>
                <w:sz w:val="24"/>
                <w:szCs w:val="24"/>
                <w:u w:val="none"/>
              </w:rPr>
              <w:t xml:space="preserve">https://td.zhaopin.com </w:t>
            </w:r>
          </w:p>
          <w:p>
            <w:pPr>
              <w:widowControl/>
              <w:spacing w:line="240" w:lineRule="auto"/>
              <w:ind w:firstLine="0" w:firstLineChars="0"/>
              <w:rPr>
                <w:rFonts w:cs="Times New Roman"/>
                <w:kern w:val="0"/>
                <w:sz w:val="24"/>
                <w:szCs w:val="24"/>
                <w:u w:val="none"/>
              </w:rPr>
            </w:pPr>
            <w:r>
              <w:rPr>
                <w:rFonts w:cs="Times New Roman"/>
                <w:kern w:val="0"/>
                <w:sz w:val="24"/>
                <w:szCs w:val="24"/>
                <w:u w:val="none"/>
              </w:rPr>
              <w:t>“智享盒子”微信小程序</w:t>
            </w:r>
          </w:p>
          <w:p>
            <w:pPr>
              <w:widowControl/>
              <w:spacing w:line="240" w:lineRule="auto"/>
              <w:ind w:firstLine="0" w:firstLineChars="0"/>
              <w:rPr>
                <w:rFonts w:cs="Times New Roman"/>
                <w:kern w:val="0"/>
                <w:sz w:val="24"/>
                <w:szCs w:val="24"/>
                <w:u w:val="none"/>
              </w:rPr>
            </w:pPr>
            <w:r>
              <w:rPr>
                <w:rFonts w:cs="Times New Roman"/>
                <w:kern w:val="0"/>
                <w:sz w:val="24"/>
                <w:szCs w:val="24"/>
                <w:u w:val="none"/>
              </w:rPr>
              <w:t>智联招聘APP“职Q课程专区”</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涉及职业指导、劳动关系协调、疫情防控领域；主要有：应届毕业生招聘、企业人力资源管理师、灵活用工模型设计、企业疫情防控等数个职业（工种/岗位）技能。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姜莉 </w:t>
            </w:r>
          </w:p>
          <w:p>
            <w:pPr>
              <w:spacing w:line="240" w:lineRule="auto"/>
              <w:ind w:firstLine="0" w:firstLineChars="0"/>
              <w:rPr>
                <w:rFonts w:cs="Times New Roman"/>
                <w:kern w:val="0"/>
                <w:sz w:val="24"/>
                <w:szCs w:val="24"/>
                <w:u w:val="none"/>
              </w:rPr>
            </w:pPr>
            <w:r>
              <w:rPr>
                <w:rFonts w:cs="Times New Roman"/>
                <w:kern w:val="0"/>
                <w:sz w:val="24"/>
                <w:szCs w:val="24"/>
                <w:u w:val="none"/>
              </w:rPr>
              <w:t>15210197388</w:t>
            </w:r>
          </w:p>
          <w:p>
            <w:pPr>
              <w:spacing w:line="240" w:lineRule="auto"/>
              <w:ind w:firstLine="0" w:firstLineChars="0"/>
              <w:rPr>
                <w:rFonts w:cs="Times New Roman"/>
                <w:kern w:val="0"/>
                <w:sz w:val="24"/>
                <w:szCs w:val="24"/>
                <w:u w:val="none"/>
              </w:rPr>
            </w:pPr>
            <w:r>
              <w:rPr>
                <w:rFonts w:cs="Times New Roman"/>
                <w:kern w:val="0"/>
                <w:sz w:val="24"/>
                <w:szCs w:val="24"/>
                <w:u w:val="none"/>
              </w:rPr>
              <w:t>孙诚</w:t>
            </w:r>
          </w:p>
          <w:p>
            <w:pPr>
              <w:spacing w:line="240" w:lineRule="auto"/>
              <w:ind w:firstLine="0" w:firstLineChars="0"/>
              <w:rPr>
                <w:rFonts w:cs="Times New Roman"/>
                <w:kern w:val="0"/>
                <w:sz w:val="24"/>
                <w:szCs w:val="24"/>
                <w:u w:val="none"/>
              </w:rPr>
            </w:pPr>
            <w:r>
              <w:rPr>
                <w:rFonts w:cs="Times New Roman"/>
                <w:kern w:val="0"/>
                <w:sz w:val="24"/>
                <w:szCs w:val="24"/>
                <w:u w:val="none"/>
              </w:rPr>
              <w:t>13910939611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13</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北京猿圈科技有限责任公司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猿圈学堂</w:t>
            </w:r>
            <w:r>
              <w:rPr>
                <w:rFonts w:cs="Times New Roman"/>
                <w:kern w:val="0"/>
                <w:sz w:val="24"/>
                <w:szCs w:val="24"/>
                <w:u w:val="none"/>
              </w:rPr>
              <w:br w:type="textWrapping"/>
            </w:r>
            <w:r>
              <w:rPr>
                <w:rFonts w:cs="Times New Roman"/>
                <w:kern w:val="0"/>
                <w:sz w:val="24"/>
                <w:szCs w:val="24"/>
                <w:u w:val="none"/>
              </w:rPr>
              <w:t>https://college.oxcoder.com.cn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涉及软件开发、人工智能领域；主要包括机器学习工程师、算法工程师、区块链工程师、数据挖掘工程师、微信小程序开发工程师等10个以上职业（工种/岗位）技能。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赵云海</w:t>
            </w:r>
          </w:p>
          <w:p>
            <w:pPr>
              <w:spacing w:line="240" w:lineRule="auto"/>
              <w:ind w:firstLine="0" w:firstLineChars="0"/>
              <w:rPr>
                <w:rFonts w:cs="Times New Roman"/>
                <w:kern w:val="0"/>
                <w:sz w:val="24"/>
                <w:szCs w:val="24"/>
                <w:u w:val="none"/>
              </w:rPr>
            </w:pPr>
            <w:r>
              <w:rPr>
                <w:rFonts w:cs="Times New Roman"/>
                <w:kern w:val="0"/>
                <w:sz w:val="24"/>
                <w:szCs w:val="24"/>
                <w:u w:val="none"/>
              </w:rPr>
              <w:t>010-57407961</w:t>
            </w:r>
          </w:p>
          <w:p>
            <w:pPr>
              <w:spacing w:line="240" w:lineRule="auto"/>
              <w:ind w:firstLine="0" w:firstLineChars="0"/>
              <w:rPr>
                <w:rFonts w:cs="Times New Roman"/>
                <w:kern w:val="0"/>
                <w:sz w:val="24"/>
                <w:szCs w:val="24"/>
                <w:u w:val="none"/>
              </w:rPr>
            </w:pPr>
            <w:r>
              <w:rPr>
                <w:rFonts w:cs="Times New Roman"/>
                <w:kern w:val="0"/>
                <w:sz w:val="24"/>
                <w:szCs w:val="24"/>
                <w:u w:val="none"/>
              </w:rPr>
              <w:t>18600468901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5"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14</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大连东软教育科技集团有限公司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东软线上IT技能培训平台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课程实践子平台</w:t>
            </w:r>
            <w:r>
              <w:rPr>
                <w:rFonts w:cs="Times New Roman"/>
                <w:kern w:val="0"/>
                <w:sz w:val="24"/>
                <w:szCs w:val="24"/>
                <w:u w:val="none"/>
              </w:rPr>
              <w:br w:type="textWrapping"/>
            </w:r>
            <w:r>
              <w:rPr>
                <w:rFonts w:cs="Times New Roman"/>
                <w:kern w:val="0"/>
                <w:sz w:val="24"/>
                <w:szCs w:val="24"/>
                <w:u w:val="none"/>
              </w:rPr>
              <w:t>http://cps.neucoding.com</w:t>
            </w:r>
          </w:p>
          <w:p>
            <w:pPr>
              <w:widowControl/>
              <w:spacing w:line="240" w:lineRule="auto"/>
              <w:ind w:firstLine="0" w:firstLineChars="0"/>
              <w:rPr>
                <w:rFonts w:cs="Times New Roman"/>
                <w:kern w:val="0"/>
                <w:sz w:val="24"/>
                <w:szCs w:val="24"/>
                <w:u w:val="none"/>
              </w:rPr>
            </w:pPr>
            <w:r>
              <w:rPr>
                <w:rFonts w:cs="Times New Roman"/>
                <w:kern w:val="0"/>
                <w:sz w:val="24"/>
                <w:szCs w:val="24"/>
                <w:u w:val="none"/>
              </w:rPr>
              <w:t>慕课子平台</w:t>
            </w:r>
            <w:r>
              <w:rPr>
                <w:rFonts w:cs="Times New Roman"/>
                <w:kern w:val="0"/>
                <w:sz w:val="24"/>
                <w:szCs w:val="24"/>
                <w:u w:val="none"/>
              </w:rPr>
              <w:br w:type="textWrapping"/>
            </w:r>
            <w:r>
              <w:rPr>
                <w:rFonts w:cs="Times New Roman"/>
                <w:kern w:val="0"/>
                <w:sz w:val="24"/>
                <w:szCs w:val="24"/>
                <w:u w:val="none"/>
              </w:rPr>
              <w:t>http://www.neumooc.com</w:t>
            </w:r>
          </w:p>
          <w:p>
            <w:pPr>
              <w:spacing w:line="240" w:lineRule="auto"/>
              <w:ind w:firstLine="0" w:firstLineChars="0"/>
              <w:rPr>
                <w:rFonts w:cs="Times New Roman"/>
                <w:kern w:val="0"/>
                <w:sz w:val="24"/>
                <w:szCs w:val="24"/>
                <w:u w:val="none"/>
              </w:rPr>
            </w:pPr>
            <w:r>
              <w:rPr>
                <w:rFonts w:cs="Times New Roman"/>
                <w:kern w:val="0"/>
                <w:sz w:val="24"/>
                <w:szCs w:val="24"/>
                <w:u w:val="none"/>
              </w:rPr>
              <w:t>软件项目开发实训子平台</w:t>
            </w:r>
            <w:r>
              <w:rPr>
                <w:rFonts w:cs="Times New Roman"/>
                <w:kern w:val="0"/>
                <w:sz w:val="24"/>
                <w:szCs w:val="24"/>
                <w:u w:val="none"/>
              </w:rPr>
              <w:br w:type="textWrapping"/>
            </w:r>
            <w:r>
              <w:rPr>
                <w:rFonts w:cs="Times New Roman"/>
                <w:kern w:val="0"/>
                <w:sz w:val="24"/>
                <w:szCs w:val="24"/>
                <w:u w:val="none"/>
              </w:rPr>
              <w:t>http://neulab.neumooc.com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涉及软件开发领域；主要有JAVA语言程序设计、MySQL技术、HTML网页制作技术、Javascript程序设计、Java Web开发等10个以上职业（工种/岗位）技能。</w:t>
            </w:r>
          </w:p>
        </w:tc>
        <w:tc>
          <w:tcPr>
            <w:tcW w:w="1627" w:type="dxa"/>
            <w:vAlign w:val="center"/>
          </w:tcPr>
          <w:p>
            <w:pPr>
              <w:spacing w:line="240" w:lineRule="auto"/>
              <w:ind w:firstLine="0" w:firstLineChars="0"/>
              <w:jc w:val="left"/>
              <w:rPr>
                <w:rFonts w:cs="Times New Roman"/>
                <w:kern w:val="0"/>
                <w:sz w:val="24"/>
                <w:szCs w:val="24"/>
                <w:u w:val="none"/>
              </w:rPr>
            </w:pPr>
            <w:r>
              <w:rPr>
                <w:rFonts w:cs="Times New Roman"/>
                <w:kern w:val="0"/>
                <w:sz w:val="24"/>
                <w:szCs w:val="24"/>
                <w:u w:val="none"/>
              </w:rPr>
              <w:t>刘佳</w:t>
            </w:r>
          </w:p>
          <w:p>
            <w:pPr>
              <w:spacing w:line="240" w:lineRule="auto"/>
              <w:ind w:firstLine="0" w:firstLineChars="0"/>
              <w:jc w:val="left"/>
              <w:rPr>
                <w:rFonts w:cs="Times New Roman"/>
                <w:kern w:val="0"/>
                <w:sz w:val="24"/>
                <w:szCs w:val="24"/>
                <w:u w:val="none"/>
              </w:rPr>
            </w:pPr>
            <w:r>
              <w:rPr>
                <w:rFonts w:cs="Times New Roman"/>
                <w:kern w:val="0"/>
                <w:sz w:val="24"/>
                <w:szCs w:val="24"/>
                <w:u w:val="none"/>
              </w:rPr>
              <w:t>0411-84832465</w:t>
            </w:r>
          </w:p>
          <w:p>
            <w:pPr>
              <w:spacing w:line="240" w:lineRule="auto"/>
              <w:ind w:firstLine="0" w:firstLineChars="0"/>
              <w:jc w:val="left"/>
              <w:rPr>
                <w:rFonts w:cs="Times New Roman"/>
                <w:kern w:val="0"/>
                <w:sz w:val="24"/>
                <w:szCs w:val="24"/>
                <w:u w:val="none"/>
              </w:rPr>
            </w:pPr>
            <w:r>
              <w:rPr>
                <w:rFonts w:cs="Times New Roman"/>
                <w:kern w:val="0"/>
                <w:sz w:val="24"/>
                <w:szCs w:val="24"/>
                <w:u w:val="none"/>
              </w:rPr>
              <w:t>13478606055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15</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安徽双创教育科技有限公司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双创教育科技</w:t>
            </w:r>
          </w:p>
          <w:p>
            <w:pPr>
              <w:widowControl/>
              <w:spacing w:line="240" w:lineRule="auto"/>
              <w:ind w:firstLine="0" w:firstLineChars="0"/>
              <w:rPr>
                <w:rFonts w:cs="Times New Roman"/>
                <w:kern w:val="0"/>
                <w:sz w:val="24"/>
                <w:szCs w:val="24"/>
                <w:u w:val="none"/>
              </w:rPr>
            </w:pPr>
            <w:r>
              <w:rPr>
                <w:rFonts w:cs="Times New Roman"/>
                <w:kern w:val="0"/>
                <w:sz w:val="24"/>
                <w:szCs w:val="24"/>
                <w:u w:val="none"/>
              </w:rPr>
              <w:drawing>
                <wp:inline distT="0" distB="0" distL="114300" distR="114300">
                  <wp:extent cx="688975" cy="719455"/>
                  <wp:effectExtent l="0" t="0" r="15875" b="4445"/>
                  <wp:docPr id="2" name="图片 2" descr="C:\Users\qcl_9\AppData\Local\Temp\WeChat Files\e37e4bc4578d1ddde8056fe910c0d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qcl_9\AppData\Local\Temp\WeChat Files\e37e4bc4578d1ddde8056fe910c0d6e.png"/>
                          <pic:cNvPicPr>
                            <a:picLocks noChangeAspect="1"/>
                          </pic:cNvPicPr>
                        </pic:nvPicPr>
                        <pic:blipFill>
                          <a:blip r:embed="rId5"/>
                          <a:stretch>
                            <a:fillRect/>
                          </a:stretch>
                        </pic:blipFill>
                        <pic:spPr>
                          <a:xfrm>
                            <a:off x="0" y="0"/>
                            <a:ext cx="688975" cy="719455"/>
                          </a:xfrm>
                          <a:prstGeom prst="rect">
                            <a:avLst/>
                          </a:prstGeom>
                          <a:noFill/>
                          <a:ln w="9525">
                            <a:noFill/>
                          </a:ln>
                        </pic:spPr>
                      </pic:pic>
                    </a:graphicData>
                  </a:graphic>
                </wp:inline>
              </w:drawing>
            </w:r>
            <w:r>
              <w:rPr>
                <w:rFonts w:cs="Times New Roman"/>
                <w:kern w:val="0"/>
                <w:sz w:val="24"/>
                <w:szCs w:val="24"/>
                <w:u w:val="none"/>
              </w:rPr>
              <w:t xml:space="preserve"> </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涉及汽车维修、汽配销售领域；主要包括汽车零件知识、汽车基础知识、汽车保养检查、车辆大修拆解、车辆故障诊断、专用工具设备知识等多个职业（工种/岗位）技能。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戴国宝</w:t>
            </w:r>
          </w:p>
          <w:p>
            <w:pPr>
              <w:spacing w:line="240" w:lineRule="auto"/>
              <w:ind w:firstLine="0" w:firstLineChars="0"/>
              <w:rPr>
                <w:rFonts w:cs="Times New Roman"/>
                <w:kern w:val="0"/>
                <w:sz w:val="24"/>
                <w:szCs w:val="24"/>
                <w:u w:val="none"/>
              </w:rPr>
            </w:pPr>
            <w:r>
              <w:rPr>
                <w:rFonts w:cs="Times New Roman"/>
                <w:kern w:val="0"/>
                <w:sz w:val="24"/>
                <w:szCs w:val="24"/>
                <w:u w:val="none"/>
              </w:rPr>
              <w:t>18130700089</w:t>
            </w:r>
          </w:p>
          <w:p>
            <w:pPr>
              <w:spacing w:line="240" w:lineRule="auto"/>
              <w:ind w:firstLine="0" w:firstLineChars="0"/>
              <w:rPr>
                <w:rFonts w:cs="Times New Roman"/>
                <w:kern w:val="0"/>
                <w:sz w:val="24"/>
                <w:szCs w:val="24"/>
                <w:u w:val="none"/>
              </w:rPr>
            </w:pPr>
            <w:r>
              <w:rPr>
                <w:rFonts w:cs="Times New Roman"/>
                <w:kern w:val="0"/>
                <w:sz w:val="24"/>
                <w:szCs w:val="24"/>
                <w:u w:val="none"/>
              </w:rPr>
              <w:t>李峰</w:t>
            </w:r>
          </w:p>
          <w:p>
            <w:pPr>
              <w:spacing w:line="240" w:lineRule="auto"/>
              <w:ind w:firstLine="0" w:firstLineChars="0"/>
              <w:rPr>
                <w:rFonts w:cs="Times New Roman"/>
                <w:kern w:val="0"/>
                <w:sz w:val="24"/>
                <w:szCs w:val="24"/>
                <w:u w:val="none"/>
              </w:rPr>
            </w:pPr>
            <w:r>
              <w:rPr>
                <w:rFonts w:cs="Times New Roman"/>
                <w:kern w:val="0"/>
                <w:sz w:val="24"/>
                <w:szCs w:val="24"/>
                <w:u w:val="none"/>
              </w:rPr>
              <w:t>18221427868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16</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北京中鸿网略信息技术有限公司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职业技能学训测云平台</w:t>
            </w:r>
            <w:r>
              <w:rPr>
                <w:rFonts w:cs="Times New Roman"/>
                <w:kern w:val="0"/>
                <w:sz w:val="24"/>
                <w:szCs w:val="24"/>
                <w:u w:val="none"/>
              </w:rPr>
              <w:br w:type="textWrapping"/>
            </w:r>
            <w:r>
              <w:rPr>
                <w:rFonts w:cs="Times New Roman"/>
                <w:kern w:val="0"/>
                <w:sz w:val="24"/>
                <w:szCs w:val="24"/>
                <w:u w:val="none"/>
              </w:rPr>
              <w:t>http://www.chinact.com.cn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涉及新媒体运营、电子商务、计算机操作、机械加工、农业机械、旅游等领域；主要包括新媒体编辑、电子商务师、网络管理员、电子技术、车工、铸造工、家畜繁殖员、农机修理工、园艺技术、乡村旅游等20个以上职业（工种/岗位）技能。 </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夏敏</w:t>
            </w:r>
          </w:p>
          <w:p>
            <w:pPr>
              <w:spacing w:line="240" w:lineRule="auto"/>
              <w:ind w:firstLine="0" w:firstLineChars="0"/>
              <w:rPr>
                <w:rFonts w:cs="Times New Roman"/>
                <w:kern w:val="0"/>
                <w:sz w:val="24"/>
                <w:szCs w:val="24"/>
                <w:u w:val="none"/>
              </w:rPr>
            </w:pPr>
            <w:r>
              <w:rPr>
                <w:rFonts w:cs="Times New Roman"/>
                <w:kern w:val="0"/>
                <w:sz w:val="24"/>
                <w:szCs w:val="24"/>
                <w:u w:val="none"/>
              </w:rPr>
              <w:t>13521443431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17</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大能手教育科技（北京）有限公司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大能手职业技能网络培训平台（技能大师在线培训平台）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http://www.danengshou.com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涉及机械、家政服务类、电商运营、汽车维修类、工业机器人等领域；主要涵盖钢筋工、保育员、电商运营管理、汽车维修工、工业机器人系统运维、数控车工等40个以上职业（工种/岗位）技能。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张蓁</w:t>
            </w:r>
          </w:p>
          <w:p>
            <w:pPr>
              <w:spacing w:line="240" w:lineRule="auto"/>
              <w:ind w:firstLine="0" w:firstLineChars="0"/>
              <w:rPr>
                <w:rFonts w:cs="Times New Roman"/>
                <w:kern w:val="0"/>
                <w:sz w:val="24"/>
                <w:szCs w:val="24"/>
                <w:u w:val="none"/>
              </w:rPr>
            </w:pPr>
            <w:r>
              <w:rPr>
                <w:rFonts w:cs="Times New Roman"/>
                <w:kern w:val="0"/>
                <w:sz w:val="24"/>
                <w:szCs w:val="24"/>
                <w:u w:val="none"/>
              </w:rPr>
              <w:t>13701029329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18</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河北省企业创新职业资格培训中心</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河北省职业培训公共服务平台</w:t>
            </w:r>
            <w:r>
              <w:rPr>
                <w:rFonts w:cs="Times New Roman"/>
                <w:kern w:val="0"/>
                <w:sz w:val="24"/>
                <w:szCs w:val="24"/>
                <w:u w:val="none"/>
              </w:rPr>
              <w:br w:type="textWrapping"/>
            </w:r>
            <w:r>
              <w:rPr>
                <w:rFonts w:cs="Times New Roman"/>
                <w:kern w:val="0"/>
                <w:sz w:val="24"/>
                <w:szCs w:val="24"/>
                <w:u w:val="none"/>
              </w:rPr>
              <w:t>https://cms.wling.cn/d/u/hebzypx</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涉及劳动关系协调、安全生产、家政服务等领域；主要包括企业人力资源管理师、劳动关系协调员、安全评价师、育婴员等多个职业（工种/岗位）技能。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王飞</w:t>
            </w:r>
            <w:r>
              <w:rPr>
                <w:rFonts w:cs="Times New Roman"/>
                <w:kern w:val="0"/>
                <w:sz w:val="24"/>
                <w:szCs w:val="24"/>
                <w:u w:val="none"/>
              </w:rPr>
              <w:br w:type="textWrapping"/>
            </w:r>
            <w:r>
              <w:rPr>
                <w:rFonts w:cs="Times New Roman"/>
                <w:kern w:val="0"/>
                <w:sz w:val="24"/>
                <w:szCs w:val="24"/>
                <w:u w:val="none"/>
              </w:rPr>
              <w:t>13383012620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19</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湖北麦丁人力资源有限公司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湖北省育婴人才与信息服务公共平台</w:t>
            </w:r>
            <w:r>
              <w:rPr>
                <w:rFonts w:cs="Times New Roman"/>
                <w:kern w:val="0"/>
                <w:sz w:val="24"/>
                <w:szCs w:val="24"/>
                <w:u w:val="none"/>
              </w:rPr>
              <w:br w:type="textWrapping"/>
            </w:r>
            <w:r>
              <w:rPr>
                <w:rFonts w:cs="Times New Roman"/>
                <w:kern w:val="0"/>
                <w:sz w:val="24"/>
                <w:szCs w:val="24"/>
                <w:u w:val="none"/>
              </w:rPr>
              <w:t>https://www.91maiding.com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涉及家政服务领域；主要有育婴员、母婴护理师等数个职业（工种/岗位）技能。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冯锐</w:t>
            </w:r>
          </w:p>
          <w:p>
            <w:pPr>
              <w:spacing w:line="240" w:lineRule="auto"/>
              <w:ind w:firstLine="0" w:firstLineChars="0"/>
              <w:rPr>
                <w:rFonts w:cs="Times New Roman"/>
                <w:kern w:val="0"/>
                <w:sz w:val="24"/>
                <w:szCs w:val="24"/>
                <w:u w:val="none"/>
              </w:rPr>
            </w:pPr>
            <w:r>
              <w:rPr>
                <w:rFonts w:cs="Times New Roman"/>
                <w:kern w:val="0"/>
                <w:sz w:val="24"/>
                <w:szCs w:val="24"/>
                <w:u w:val="none"/>
              </w:rPr>
              <w:t>13476118131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20</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厦门智见文化传媒有限公司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厦门智见：产业学院在线课堂</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https://appwsbybi5p8789.pc.xiaoe-tech.com</w:t>
            </w:r>
            <w:r>
              <w:rPr>
                <w:rFonts w:cs="Times New Roman"/>
                <w:kern w:val="0"/>
                <w:sz w:val="24"/>
                <w:szCs w:val="24"/>
                <w:u w:val="none"/>
              </w:rPr>
              <w:br w:type="textWrapping"/>
            </w:r>
            <w:r>
              <w:rPr>
                <w:rFonts w:cs="Times New Roman"/>
                <w:kern w:val="0"/>
                <w:sz w:val="24"/>
                <w:szCs w:val="24"/>
                <w:u w:val="none"/>
              </w:rPr>
              <w:drawing>
                <wp:inline distT="0" distB="0" distL="114300" distR="114300">
                  <wp:extent cx="719455" cy="71945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719455" cy="719455"/>
                          </a:xfrm>
                          <a:prstGeom prst="rect">
                            <a:avLst/>
                          </a:prstGeom>
                          <a:noFill/>
                          <a:ln w="9525">
                            <a:noFill/>
                          </a:ln>
                        </pic:spPr>
                      </pic:pic>
                    </a:graphicData>
                  </a:graphic>
                </wp:inline>
              </w:drawing>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涉及网络营销、计算机操作、创业、疫情防控等领域；主要涵盖线上营销、商品营销、Excel办公软件、创业培训等10个以上职业（工种/岗位）技能。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赵宇</w:t>
            </w:r>
          </w:p>
          <w:p>
            <w:pPr>
              <w:spacing w:line="240" w:lineRule="auto"/>
              <w:ind w:firstLine="0" w:firstLineChars="0"/>
              <w:rPr>
                <w:rFonts w:cs="Times New Roman"/>
                <w:kern w:val="0"/>
                <w:sz w:val="24"/>
                <w:szCs w:val="24"/>
                <w:u w:val="none"/>
              </w:rPr>
            </w:pPr>
            <w:r>
              <w:rPr>
                <w:rFonts w:cs="Times New Roman"/>
                <w:kern w:val="0"/>
                <w:sz w:val="24"/>
                <w:szCs w:val="24"/>
                <w:u w:val="none"/>
              </w:rPr>
              <w:t>13905924203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1"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21</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山东格莱森信息技术有限公司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潍坊职业培训网络平台</w:t>
            </w:r>
            <w:r>
              <w:rPr>
                <w:rFonts w:cs="Times New Roman"/>
                <w:kern w:val="0"/>
                <w:sz w:val="24"/>
                <w:szCs w:val="24"/>
                <w:u w:val="none"/>
              </w:rPr>
              <w:br w:type="textWrapping"/>
            </w:r>
            <w:r>
              <w:rPr>
                <w:rFonts w:cs="Times New Roman"/>
                <w:kern w:val="0"/>
                <w:sz w:val="24"/>
                <w:szCs w:val="24"/>
                <w:u w:val="none"/>
              </w:rPr>
              <w:t>https://www.wfjtip.com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餐饮服务、生活服务、汽车维修、机械、物业安全、疫情防控等领域；主要包括育婴员、中式面点师、美容师、农作物植保员、汽车维修工、钳工、铸造工、保安员、眼镜验光员等20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李岩</w:t>
            </w:r>
            <w:r>
              <w:rPr>
                <w:rFonts w:cs="Times New Roman"/>
                <w:kern w:val="0"/>
                <w:sz w:val="24"/>
                <w:szCs w:val="24"/>
                <w:u w:val="none"/>
              </w:rPr>
              <w:br w:type="textWrapping"/>
            </w:r>
            <w:r>
              <w:rPr>
                <w:rFonts w:cs="Times New Roman"/>
                <w:kern w:val="0"/>
                <w:sz w:val="24"/>
                <w:szCs w:val="24"/>
                <w:u w:val="none"/>
              </w:rPr>
              <w:t>13793126178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2"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22</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山东星科智能科技股份有限公司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行知学徒网</w:t>
            </w:r>
            <w:r>
              <w:rPr>
                <w:rFonts w:cs="Times New Roman"/>
                <w:kern w:val="0"/>
                <w:sz w:val="24"/>
                <w:szCs w:val="24"/>
                <w:u w:val="none"/>
              </w:rPr>
              <w:br w:type="textWrapping"/>
            </w:r>
            <w:r>
              <w:rPr>
                <w:rFonts w:cs="Times New Roman"/>
                <w:kern w:val="0"/>
                <w:sz w:val="24"/>
                <w:szCs w:val="24"/>
                <w:u w:val="none"/>
              </w:rPr>
              <w:t>https://www.ixueto.com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机械、汽车维修、计算机操作、电子商务、保健按摩、餐饮等领域；主要涵盖电工、机床装调维修工、汽车维修工、计算机和办公设备维修人员、电子商务师、保健按摩师、中式烹调师、建筑机械操作及维修等30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安佰平</w:t>
            </w:r>
            <w:r>
              <w:rPr>
                <w:rFonts w:cs="Times New Roman"/>
                <w:kern w:val="0"/>
                <w:sz w:val="24"/>
                <w:szCs w:val="24"/>
                <w:u w:val="none"/>
              </w:rPr>
              <w:br w:type="textWrapping"/>
            </w:r>
            <w:r>
              <w:rPr>
                <w:rFonts w:cs="Times New Roman"/>
                <w:kern w:val="0"/>
                <w:sz w:val="24"/>
                <w:szCs w:val="24"/>
                <w:u w:val="none"/>
              </w:rPr>
              <w:t>18653156728</w:t>
            </w:r>
          </w:p>
          <w:p>
            <w:pPr>
              <w:spacing w:line="240" w:lineRule="auto"/>
              <w:ind w:firstLine="0" w:firstLineChars="0"/>
              <w:rPr>
                <w:rFonts w:cs="Times New Roman"/>
                <w:kern w:val="0"/>
                <w:sz w:val="24"/>
                <w:szCs w:val="24"/>
                <w:u w:val="none"/>
              </w:rPr>
            </w:pPr>
            <w:r>
              <w:rPr>
                <w:rFonts w:cs="Times New Roman"/>
                <w:kern w:val="0"/>
                <w:sz w:val="24"/>
                <w:szCs w:val="24"/>
                <w:u w:val="none"/>
              </w:rPr>
              <w:t>4008480088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6"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23</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双鸭山技师学院</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双鸭山“互联网+”尚农农民教育培训平台</w:t>
            </w:r>
            <w:r>
              <w:rPr>
                <w:rFonts w:cs="Times New Roman"/>
                <w:kern w:val="0"/>
                <w:sz w:val="24"/>
                <w:szCs w:val="24"/>
                <w:u w:val="none"/>
              </w:rPr>
              <w:br w:type="textWrapping"/>
            </w:r>
            <w:r>
              <w:rPr>
                <w:rFonts w:cs="Times New Roman"/>
                <w:kern w:val="0"/>
                <w:sz w:val="24"/>
                <w:szCs w:val="24"/>
                <w:u w:val="none"/>
              </w:rPr>
              <w:t>http://sn.shangnong66ya.com/addons/fm_jiaoyu/admin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涉及电子商务、机械、计算机操作、交通、餐饮服务领域；主要有电商营销、维修电工、电焊工、计算机操作员、植保无人机、农机维修工、中式烹调师、营养配餐员等10个以上职业（工种/岗位）技能。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梁天娇</w:t>
            </w:r>
            <w:r>
              <w:rPr>
                <w:rFonts w:cs="Times New Roman"/>
                <w:kern w:val="0"/>
                <w:sz w:val="24"/>
                <w:szCs w:val="24"/>
                <w:u w:val="none"/>
              </w:rPr>
              <w:br w:type="textWrapping"/>
            </w:r>
            <w:r>
              <w:rPr>
                <w:rFonts w:cs="Times New Roman"/>
                <w:kern w:val="0"/>
                <w:sz w:val="24"/>
                <w:szCs w:val="24"/>
                <w:u w:val="none"/>
              </w:rPr>
              <w:t>18746913863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24</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宁夏知学云科技有限公司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知学云在线学习平台</w:t>
            </w:r>
            <w:r>
              <w:rPr>
                <w:rFonts w:cs="Times New Roman"/>
                <w:kern w:val="0"/>
                <w:sz w:val="24"/>
                <w:szCs w:val="24"/>
                <w:u w:val="none"/>
              </w:rPr>
              <w:br w:type="textWrapping"/>
            </w:r>
            <w:r>
              <w:rPr>
                <w:rFonts w:cs="Times New Roman"/>
                <w:kern w:val="0"/>
                <w:sz w:val="24"/>
                <w:szCs w:val="24"/>
                <w:u w:val="none"/>
              </w:rPr>
              <w:t>http://zhijiao.zhixueyun.com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涉及计算机操作、营销、交通运输、林业、安全、机械等领域；主要包括办公软件、产品销售、公路管理、林木种植技术、安全与应急管理、海洋油气操作工、钳工、维修电工等多个职业（工种/岗位）技能。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范喆一</w:t>
            </w:r>
          </w:p>
          <w:p>
            <w:pPr>
              <w:spacing w:line="240" w:lineRule="auto"/>
              <w:ind w:firstLine="0" w:firstLineChars="0"/>
              <w:rPr>
                <w:rFonts w:cs="Times New Roman"/>
                <w:kern w:val="0"/>
                <w:sz w:val="24"/>
                <w:szCs w:val="24"/>
                <w:u w:val="none"/>
              </w:rPr>
            </w:pPr>
            <w:r>
              <w:rPr>
                <w:rFonts w:cs="Times New Roman"/>
                <w:kern w:val="0"/>
                <w:sz w:val="24"/>
                <w:szCs w:val="24"/>
                <w:u w:val="none"/>
              </w:rPr>
              <w:t>010-84186882转8018</w:t>
            </w:r>
          </w:p>
          <w:p>
            <w:pPr>
              <w:spacing w:line="240" w:lineRule="auto"/>
              <w:ind w:firstLine="0" w:firstLineChars="0"/>
              <w:rPr>
                <w:rFonts w:cs="Times New Roman"/>
                <w:kern w:val="0"/>
                <w:sz w:val="24"/>
                <w:szCs w:val="24"/>
                <w:u w:val="none"/>
              </w:rPr>
            </w:pPr>
            <w:r>
              <w:rPr>
                <w:rFonts w:cs="Times New Roman"/>
                <w:kern w:val="0"/>
                <w:sz w:val="24"/>
                <w:szCs w:val="24"/>
                <w:u w:val="none"/>
              </w:rPr>
              <w:t>18612536078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Merge w:val="restart"/>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25</w:t>
            </w:r>
          </w:p>
        </w:tc>
        <w:tc>
          <w:tcPr>
            <w:tcW w:w="131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北京奥鹏远程教育中心有限公司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OPEN2U 智慧教育云平台</w:t>
            </w:r>
            <w:r>
              <w:rPr>
                <w:rFonts w:cs="Times New Roman"/>
                <w:kern w:val="0"/>
                <w:sz w:val="24"/>
                <w:szCs w:val="24"/>
                <w:u w:val="none"/>
              </w:rPr>
              <w:br w:type="textWrapping"/>
            </w:r>
            <w:r>
              <w:rPr>
                <w:rFonts w:cs="Times New Roman"/>
                <w:kern w:val="0"/>
                <w:sz w:val="24"/>
                <w:szCs w:val="24"/>
                <w:u w:val="none"/>
              </w:rPr>
              <w:t>http://os.open.com.cn</w:t>
            </w:r>
          </w:p>
        </w:tc>
        <w:tc>
          <w:tcPr>
            <w:tcW w:w="2833"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涉及软件开发、计算机技术领域、应聘指导等；主要有JavaScript程序设计、前端工程师、Java工程师、Android开发工程师、web前后端数据交互技术、面试就业能力提升等20个以上职业（工种/岗位）技能。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田雷</w:t>
            </w:r>
          </w:p>
          <w:p>
            <w:pPr>
              <w:spacing w:line="240" w:lineRule="auto"/>
              <w:ind w:firstLine="0" w:firstLineChars="0"/>
              <w:rPr>
                <w:rFonts w:cs="Times New Roman"/>
                <w:kern w:val="0"/>
                <w:sz w:val="24"/>
                <w:szCs w:val="24"/>
                <w:u w:val="none"/>
              </w:rPr>
            </w:pPr>
            <w:r>
              <w:rPr>
                <w:rFonts w:cs="Times New Roman"/>
                <w:kern w:val="0"/>
                <w:sz w:val="24"/>
                <w:szCs w:val="24"/>
                <w:u w:val="none"/>
              </w:rPr>
              <w:t>13801187871</w:t>
            </w:r>
          </w:p>
          <w:p>
            <w:pPr>
              <w:spacing w:line="240" w:lineRule="auto"/>
              <w:ind w:firstLine="0" w:firstLineChars="0"/>
              <w:rPr>
                <w:rFonts w:cs="Times New Roman"/>
                <w:kern w:val="0"/>
                <w:sz w:val="24"/>
                <w:szCs w:val="24"/>
                <w:u w:val="none"/>
              </w:rPr>
            </w:pPr>
            <w:r>
              <w:rPr>
                <w:rFonts w:cs="Times New Roman"/>
                <w:kern w:val="0"/>
                <w:sz w:val="24"/>
                <w:szCs w:val="24"/>
                <w:u w:val="none"/>
              </w:rPr>
              <w:t>李微</w:t>
            </w:r>
          </w:p>
          <w:p>
            <w:pPr>
              <w:spacing w:line="240" w:lineRule="auto"/>
              <w:ind w:firstLine="0" w:firstLineChars="0"/>
              <w:rPr>
                <w:rFonts w:cs="Times New Roman"/>
                <w:kern w:val="0"/>
                <w:sz w:val="24"/>
                <w:szCs w:val="24"/>
                <w:u w:val="none"/>
              </w:rPr>
            </w:pPr>
            <w:r>
              <w:rPr>
                <w:rFonts w:cs="Times New Roman"/>
                <w:kern w:val="0"/>
                <w:sz w:val="24"/>
                <w:szCs w:val="24"/>
                <w:u w:val="none"/>
              </w:rPr>
              <w:t>13911417520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blHeader/>
          <w:jc w:val="center"/>
        </w:trPr>
        <w:tc>
          <w:tcPr>
            <w:tcW w:w="812" w:type="dxa"/>
            <w:vMerge w:val="continue"/>
            <w:vAlign w:val="center"/>
          </w:tcPr>
          <w:p>
            <w:pPr>
              <w:spacing w:line="240" w:lineRule="auto"/>
              <w:ind w:firstLine="0" w:firstLineChars="0"/>
              <w:jc w:val="center"/>
              <w:rPr>
                <w:rFonts w:cs="Times New Roman"/>
                <w:kern w:val="0"/>
                <w:sz w:val="24"/>
                <w:szCs w:val="24"/>
                <w:u w:val="none"/>
              </w:rPr>
            </w:pPr>
          </w:p>
        </w:tc>
        <w:tc>
          <w:tcPr>
            <w:tcW w:w="1314" w:type="dxa"/>
            <w:vMerge w:val="continue"/>
            <w:vAlign w:val="center"/>
          </w:tcPr>
          <w:p>
            <w:pPr>
              <w:widowControl/>
              <w:spacing w:line="240" w:lineRule="auto"/>
              <w:ind w:firstLine="0" w:firstLineChars="0"/>
              <w:rPr>
                <w:rFonts w:cs="Times New Roman"/>
                <w:kern w:val="0"/>
                <w:sz w:val="24"/>
                <w:szCs w:val="24"/>
                <w:u w:val="none"/>
              </w:rPr>
            </w:pP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慕课网</w:t>
            </w:r>
            <w:r>
              <w:rPr>
                <w:rFonts w:cs="Times New Roman"/>
                <w:kern w:val="0"/>
                <w:sz w:val="24"/>
                <w:szCs w:val="24"/>
                <w:u w:val="none"/>
              </w:rPr>
              <w:br w:type="textWrapping"/>
            </w:r>
            <w:r>
              <w:rPr>
                <w:rFonts w:cs="Times New Roman"/>
                <w:kern w:val="0"/>
                <w:sz w:val="24"/>
                <w:szCs w:val="24"/>
                <w:u w:val="none"/>
              </w:rPr>
              <w:t>https://www.imooc.com</w:t>
            </w:r>
          </w:p>
        </w:tc>
        <w:tc>
          <w:tcPr>
            <w:tcW w:w="2833" w:type="dxa"/>
            <w:vMerge w:val="continue"/>
            <w:vAlign w:val="center"/>
          </w:tcPr>
          <w:p>
            <w:pPr>
              <w:spacing w:line="240" w:lineRule="auto"/>
              <w:ind w:firstLine="0" w:firstLineChars="0"/>
              <w:rPr>
                <w:rFonts w:cs="Times New Roman"/>
                <w:kern w:val="0"/>
                <w:sz w:val="24"/>
                <w:szCs w:val="24"/>
                <w:u w:val="none"/>
              </w:rPr>
            </w:pP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赵冰丽</w:t>
            </w:r>
            <w:r>
              <w:rPr>
                <w:rFonts w:cs="Times New Roman"/>
                <w:kern w:val="0"/>
                <w:sz w:val="24"/>
                <w:szCs w:val="24"/>
                <w:u w:val="none"/>
              </w:rPr>
              <w:br w:type="textWrapping"/>
            </w:r>
            <w:r>
              <w:rPr>
                <w:rFonts w:cs="Times New Roman"/>
                <w:kern w:val="0"/>
                <w:sz w:val="24"/>
                <w:szCs w:val="24"/>
                <w:u w:val="none"/>
              </w:rPr>
              <w:t>18611999973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26</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山东瘦课网教育科技股份有限公司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Sooc网创业能力提升云平台</w:t>
            </w:r>
            <w:r>
              <w:rPr>
                <w:rFonts w:cs="Times New Roman"/>
                <w:kern w:val="0"/>
                <w:sz w:val="24"/>
                <w:szCs w:val="24"/>
                <w:u w:val="none"/>
              </w:rPr>
              <w:br w:type="textWrapping"/>
            </w:r>
            <w:r>
              <w:rPr>
                <w:rFonts w:cs="Times New Roman"/>
                <w:kern w:val="0"/>
                <w:sz w:val="24"/>
                <w:szCs w:val="24"/>
                <w:u w:val="none"/>
              </w:rPr>
              <w:t>http://yunying.soocedu.com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涉及信息化应用技能、创业、职业指导领域；主要涵盖VR专业技术、人工智能技术、数据智能分析、创业能力、职业生涯规划与就业素质等10个以上职业（工种/岗位）技能。 </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刘秀英</w:t>
            </w:r>
            <w:r>
              <w:rPr>
                <w:rFonts w:cs="Times New Roman"/>
                <w:kern w:val="0"/>
                <w:sz w:val="24"/>
                <w:szCs w:val="24"/>
                <w:u w:val="none"/>
              </w:rPr>
              <w:br w:type="textWrapping"/>
            </w:r>
            <w:r>
              <w:rPr>
                <w:rFonts w:cs="Times New Roman"/>
                <w:kern w:val="0"/>
                <w:sz w:val="24"/>
                <w:szCs w:val="24"/>
                <w:u w:val="none"/>
              </w:rPr>
              <w:t>17753532826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27</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北京尚德在线教育科技有限公司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“尚直播”在线直播教学平台</w:t>
            </w:r>
            <w:r>
              <w:rPr>
                <w:rFonts w:cs="Times New Roman"/>
                <w:kern w:val="0"/>
                <w:sz w:val="24"/>
                <w:szCs w:val="24"/>
                <w:u w:val="none"/>
              </w:rPr>
              <w:br w:type="textWrapping"/>
            </w:r>
            <w:r>
              <w:rPr>
                <w:rFonts w:cs="Times New Roman"/>
                <w:kern w:val="0"/>
                <w:sz w:val="24"/>
                <w:szCs w:val="24"/>
                <w:u w:val="none"/>
              </w:rPr>
              <w:t>https://backstage.sunlands.com/login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涉及消防工程、建造工程领域。</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袁涛</w:t>
            </w:r>
          </w:p>
          <w:p>
            <w:pPr>
              <w:spacing w:line="240" w:lineRule="auto"/>
              <w:ind w:firstLine="0" w:firstLineChars="0"/>
              <w:rPr>
                <w:rFonts w:cs="Times New Roman"/>
                <w:kern w:val="0"/>
                <w:sz w:val="24"/>
                <w:szCs w:val="24"/>
                <w:u w:val="none"/>
              </w:rPr>
            </w:pPr>
            <w:r>
              <w:rPr>
                <w:rFonts w:cs="Times New Roman"/>
                <w:kern w:val="0"/>
                <w:sz w:val="24"/>
                <w:szCs w:val="24"/>
                <w:u w:val="none"/>
              </w:rPr>
              <w:t>18612932843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28</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百高国际教育科技集团有限公司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建筑信息化管理技能培训服务平台</w:t>
            </w:r>
            <w:r>
              <w:rPr>
                <w:rFonts w:cs="Times New Roman"/>
                <w:kern w:val="0"/>
                <w:sz w:val="24"/>
                <w:szCs w:val="24"/>
                <w:u w:val="none"/>
              </w:rPr>
              <w:br w:type="textWrapping"/>
            </w:r>
            <w:r>
              <w:rPr>
                <w:rFonts w:cs="Times New Roman"/>
                <w:kern w:val="0"/>
                <w:sz w:val="24"/>
                <w:szCs w:val="24"/>
                <w:u w:val="none"/>
              </w:rPr>
              <w:t>http://www.jzr8.com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涉及建筑领域；主要包括建筑工程、市政公用工程、建筑学、城市规划、风景园林、给排水、建筑环境与设备、工程造价等10个以上职业（工种/岗位）技能。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张中华 </w:t>
            </w:r>
          </w:p>
          <w:p>
            <w:pPr>
              <w:spacing w:line="240" w:lineRule="auto"/>
              <w:ind w:firstLine="0" w:firstLineChars="0"/>
              <w:rPr>
                <w:rFonts w:cs="Times New Roman"/>
                <w:kern w:val="0"/>
                <w:sz w:val="24"/>
                <w:szCs w:val="24"/>
                <w:u w:val="none"/>
              </w:rPr>
            </w:pPr>
            <w:r>
              <w:rPr>
                <w:rFonts w:cs="Times New Roman"/>
                <w:kern w:val="0"/>
                <w:sz w:val="24"/>
                <w:szCs w:val="24"/>
                <w:u w:val="none"/>
              </w:rPr>
              <w:t>13811657713</w:t>
            </w:r>
          </w:p>
          <w:p>
            <w:pPr>
              <w:spacing w:line="240" w:lineRule="auto"/>
              <w:ind w:firstLine="0" w:firstLineChars="0"/>
              <w:rPr>
                <w:rFonts w:cs="Times New Roman"/>
                <w:kern w:val="0"/>
                <w:sz w:val="24"/>
                <w:szCs w:val="24"/>
                <w:u w:val="none"/>
              </w:rPr>
            </w:pPr>
            <w:r>
              <w:rPr>
                <w:rFonts w:cs="Times New Roman"/>
                <w:kern w:val="0"/>
                <w:sz w:val="24"/>
                <w:szCs w:val="24"/>
                <w:u w:val="none"/>
              </w:rPr>
              <w:t>孙洋</w:t>
            </w:r>
          </w:p>
          <w:p>
            <w:pPr>
              <w:spacing w:line="240" w:lineRule="auto"/>
              <w:ind w:firstLine="0" w:firstLineChars="0"/>
              <w:rPr>
                <w:rFonts w:cs="Times New Roman"/>
                <w:kern w:val="0"/>
                <w:sz w:val="24"/>
                <w:szCs w:val="24"/>
                <w:u w:val="none"/>
              </w:rPr>
            </w:pPr>
            <w:r>
              <w:rPr>
                <w:rFonts w:cs="Times New Roman"/>
                <w:kern w:val="0"/>
                <w:sz w:val="24"/>
                <w:szCs w:val="24"/>
                <w:u w:val="none"/>
              </w:rPr>
              <w:t>15801563008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29</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易联众(厦门)人力资源服务有限公司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英才邦</w:t>
            </w:r>
            <w:r>
              <w:rPr>
                <w:rFonts w:cs="Times New Roman"/>
                <w:kern w:val="0"/>
                <w:sz w:val="24"/>
                <w:szCs w:val="24"/>
                <w:u w:val="none"/>
              </w:rPr>
              <w:br w:type="textWrapping"/>
            </w:r>
            <w:r>
              <w:rPr>
                <w:rFonts w:cs="Times New Roman"/>
                <w:kern w:val="0"/>
                <w:sz w:val="24"/>
                <w:szCs w:val="24"/>
                <w:u w:val="none"/>
              </w:rPr>
              <w:t>http://www.yingcaibang.cn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涉及健康服务、劳动关系、人力资源、计算机操作及网络等领域；主要有健康管理师、劳动关系协调员、企业人力资源管理师、计算机操作员、计算机网络管理员、制图员等近20个职业（工种/岗位）技能。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林宇斌 </w:t>
            </w:r>
          </w:p>
          <w:p>
            <w:pPr>
              <w:spacing w:line="240" w:lineRule="auto"/>
              <w:ind w:firstLine="0" w:firstLineChars="0"/>
              <w:rPr>
                <w:rFonts w:cs="Times New Roman"/>
                <w:kern w:val="0"/>
                <w:sz w:val="24"/>
                <w:szCs w:val="24"/>
                <w:u w:val="none"/>
              </w:rPr>
            </w:pPr>
            <w:r>
              <w:rPr>
                <w:rFonts w:cs="Times New Roman"/>
                <w:kern w:val="0"/>
                <w:sz w:val="24"/>
                <w:szCs w:val="24"/>
                <w:u w:val="none"/>
              </w:rPr>
              <w:t>18950069755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30</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中教畅享（北京）科技有限公司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电子商务职通车</w:t>
            </w:r>
            <w:r>
              <w:rPr>
                <w:rFonts w:cs="Times New Roman"/>
                <w:kern w:val="0"/>
                <w:sz w:val="24"/>
                <w:szCs w:val="24"/>
                <w:u w:val="none"/>
              </w:rPr>
              <w:br w:type="textWrapping"/>
            </w:r>
            <w:r>
              <w:rPr>
                <w:rFonts w:cs="Times New Roman"/>
                <w:kern w:val="0"/>
                <w:sz w:val="24"/>
                <w:szCs w:val="24"/>
                <w:u w:val="none"/>
              </w:rPr>
              <w:t>http://www.itmc.org.cn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商务领域；主要有商品信息采集与处理、网络客户服务、网店装修、电子商务平台操作、搜索引擎推广、推荐引擎推广、社交媒体推广、网店运营、商务数据分析与应用、电商企业战略制定等数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李晓洁</w:t>
            </w:r>
          </w:p>
          <w:p>
            <w:pPr>
              <w:spacing w:line="240" w:lineRule="auto"/>
              <w:ind w:firstLine="0" w:firstLineChars="0"/>
              <w:rPr>
                <w:rFonts w:cs="Times New Roman"/>
                <w:kern w:val="0"/>
                <w:sz w:val="24"/>
                <w:szCs w:val="24"/>
                <w:u w:val="none"/>
              </w:rPr>
            </w:pPr>
            <w:r>
              <w:rPr>
                <w:rFonts w:cs="Times New Roman"/>
                <w:kern w:val="0"/>
                <w:sz w:val="24"/>
                <w:szCs w:val="24"/>
                <w:u w:val="none"/>
              </w:rPr>
              <w:t>18911817450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31</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中安在线（北京）科技有限公司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中安在线应急安全和职业技能培训平台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http://tg.100anquan.com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涉及职业指导、交通、安全生产等领域；主要有高中专毕业生职业指导、高危岗位劳动者安全培训、职业卫生接触岗位安全、安监执法人员岗位技能、安全员、巡查员等10个以上职业（工种/岗位）技能。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胡娜</w:t>
            </w:r>
            <w:r>
              <w:rPr>
                <w:rFonts w:cs="Times New Roman"/>
                <w:kern w:val="0"/>
                <w:sz w:val="24"/>
                <w:szCs w:val="24"/>
                <w:u w:val="none"/>
              </w:rPr>
              <w:br w:type="textWrapping"/>
            </w:r>
            <w:r>
              <w:rPr>
                <w:rFonts w:cs="Times New Roman"/>
                <w:kern w:val="0"/>
                <w:sz w:val="24"/>
                <w:szCs w:val="24"/>
                <w:u w:val="none"/>
              </w:rPr>
              <w:t>13661308753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32</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北京华普亿方教育科技股份有限公司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华普亿方互联网+创就业培训平台</w:t>
            </w:r>
            <w:r>
              <w:rPr>
                <w:rFonts w:cs="Times New Roman"/>
                <w:kern w:val="0"/>
                <w:sz w:val="24"/>
                <w:szCs w:val="24"/>
                <w:u w:val="none"/>
              </w:rPr>
              <w:br w:type="textWrapping"/>
            </w:r>
            <w:r>
              <w:rPr>
                <w:rFonts w:cs="Times New Roman"/>
                <w:kern w:val="0"/>
                <w:sz w:val="24"/>
                <w:szCs w:val="24"/>
                <w:u w:val="none"/>
              </w:rPr>
              <w:t>http://www.newchuangye.com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涉及创业领域；主要有“互联网+”创业培训、网络创业培训、就业通识技能培训等职业（工种/岗位）技能。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张立群</w:t>
            </w:r>
          </w:p>
          <w:p>
            <w:pPr>
              <w:spacing w:line="240" w:lineRule="auto"/>
              <w:ind w:firstLine="0" w:firstLineChars="0"/>
              <w:rPr>
                <w:rFonts w:cs="Times New Roman"/>
                <w:kern w:val="0"/>
                <w:sz w:val="24"/>
                <w:szCs w:val="24"/>
                <w:u w:val="none"/>
              </w:rPr>
            </w:pPr>
            <w:r>
              <w:rPr>
                <w:rFonts w:cs="Times New Roman"/>
                <w:kern w:val="0"/>
                <w:sz w:val="24"/>
                <w:szCs w:val="24"/>
                <w:u w:val="none"/>
              </w:rPr>
              <w:t>18600200087</w:t>
            </w:r>
          </w:p>
          <w:p>
            <w:pPr>
              <w:spacing w:line="240" w:lineRule="auto"/>
              <w:ind w:firstLine="0" w:firstLineChars="0"/>
              <w:rPr>
                <w:rFonts w:cs="Times New Roman"/>
                <w:kern w:val="0"/>
                <w:sz w:val="24"/>
                <w:szCs w:val="24"/>
                <w:u w:val="none"/>
              </w:rPr>
            </w:pPr>
            <w:r>
              <w:rPr>
                <w:rFonts w:cs="Times New Roman"/>
                <w:kern w:val="0"/>
                <w:sz w:val="24"/>
                <w:szCs w:val="24"/>
                <w:u w:val="none"/>
              </w:rPr>
              <w:t>刘斌</w:t>
            </w:r>
          </w:p>
          <w:p>
            <w:pPr>
              <w:spacing w:line="240" w:lineRule="auto"/>
              <w:ind w:firstLine="0" w:firstLineChars="0"/>
              <w:rPr>
                <w:rFonts w:cs="Times New Roman"/>
                <w:kern w:val="0"/>
                <w:sz w:val="24"/>
                <w:szCs w:val="24"/>
                <w:u w:val="none"/>
              </w:rPr>
            </w:pPr>
            <w:r>
              <w:rPr>
                <w:rFonts w:cs="Times New Roman"/>
                <w:kern w:val="0"/>
                <w:sz w:val="24"/>
                <w:szCs w:val="24"/>
                <w:u w:val="none"/>
              </w:rPr>
              <w:t>15810032972</w:t>
            </w:r>
          </w:p>
          <w:p>
            <w:pPr>
              <w:spacing w:line="240" w:lineRule="auto"/>
              <w:ind w:firstLine="0" w:firstLineChars="0"/>
              <w:rPr>
                <w:rFonts w:cs="Times New Roman"/>
                <w:kern w:val="0"/>
                <w:sz w:val="24"/>
                <w:szCs w:val="24"/>
                <w:u w:val="none"/>
              </w:rPr>
            </w:pPr>
            <w:r>
              <w:rPr>
                <w:rFonts w:cs="Times New Roman"/>
                <w:kern w:val="0"/>
                <w:sz w:val="24"/>
                <w:szCs w:val="24"/>
                <w:u w:val="none"/>
              </w:rPr>
              <w:t>黄骁</w:t>
            </w:r>
          </w:p>
          <w:p>
            <w:pPr>
              <w:spacing w:line="240" w:lineRule="auto"/>
              <w:ind w:firstLine="0" w:firstLineChars="0"/>
              <w:rPr>
                <w:rFonts w:cs="Times New Roman"/>
                <w:kern w:val="0"/>
                <w:sz w:val="24"/>
                <w:szCs w:val="24"/>
                <w:u w:val="none"/>
              </w:rPr>
            </w:pPr>
            <w:r>
              <w:rPr>
                <w:rFonts w:cs="Times New Roman"/>
                <w:kern w:val="0"/>
                <w:sz w:val="24"/>
                <w:szCs w:val="24"/>
                <w:u w:val="none"/>
              </w:rPr>
              <w:t>18910520900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2"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33</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北京环宇惠恩科技有限公司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爱学友移动培训平台</w:t>
            </w:r>
            <w:r>
              <w:rPr>
                <w:rFonts w:cs="Times New Roman"/>
                <w:kern w:val="0"/>
                <w:sz w:val="24"/>
                <w:szCs w:val="24"/>
                <w:u w:val="none"/>
              </w:rPr>
              <w:br w:type="textWrapping"/>
            </w:r>
            <w:r>
              <w:rPr>
                <w:rFonts w:cs="Times New Roman"/>
                <w:kern w:val="0"/>
                <w:sz w:val="24"/>
                <w:szCs w:val="24"/>
                <w:u w:val="none"/>
              </w:rPr>
              <w:t>爱学友APP</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人力资源、安全生产、劳动关系协调、物联网、家政服务等领域；主要包括企业人力资源管理师、安全员、劳动关系协调员、物联网安装调试员、实训指导师、育婴员、家政服务员、养老服务员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柴楚乔</w:t>
            </w:r>
          </w:p>
          <w:p>
            <w:pPr>
              <w:spacing w:line="240" w:lineRule="auto"/>
              <w:ind w:firstLine="0" w:firstLineChars="0"/>
              <w:rPr>
                <w:rFonts w:cs="Times New Roman"/>
                <w:kern w:val="0"/>
                <w:sz w:val="24"/>
                <w:szCs w:val="24"/>
                <w:u w:val="none"/>
              </w:rPr>
            </w:pPr>
            <w:r>
              <w:rPr>
                <w:rFonts w:cs="Times New Roman"/>
                <w:kern w:val="0"/>
                <w:sz w:val="24"/>
                <w:szCs w:val="24"/>
                <w:u w:val="none"/>
              </w:rPr>
              <w:t>13801211945</w:t>
            </w:r>
          </w:p>
          <w:p>
            <w:pPr>
              <w:spacing w:line="240" w:lineRule="auto"/>
              <w:ind w:firstLine="0" w:firstLineChars="0"/>
              <w:rPr>
                <w:rFonts w:cs="Times New Roman"/>
                <w:kern w:val="0"/>
                <w:sz w:val="24"/>
                <w:szCs w:val="24"/>
                <w:u w:val="none"/>
              </w:rPr>
            </w:pPr>
            <w:r>
              <w:rPr>
                <w:rFonts w:cs="Times New Roman"/>
                <w:kern w:val="0"/>
                <w:sz w:val="24"/>
                <w:szCs w:val="24"/>
                <w:u w:val="none"/>
              </w:rPr>
              <w:t>柴勇</w:t>
            </w:r>
          </w:p>
          <w:p>
            <w:pPr>
              <w:spacing w:line="240" w:lineRule="auto"/>
              <w:ind w:firstLine="0" w:firstLineChars="0"/>
              <w:rPr>
                <w:rFonts w:cs="Times New Roman"/>
                <w:kern w:val="0"/>
                <w:sz w:val="24"/>
                <w:szCs w:val="24"/>
                <w:u w:val="none"/>
              </w:rPr>
            </w:pPr>
            <w:r>
              <w:rPr>
                <w:rFonts w:cs="Times New Roman"/>
                <w:kern w:val="0"/>
                <w:sz w:val="24"/>
                <w:szCs w:val="24"/>
                <w:u w:val="none"/>
              </w:rPr>
              <w:t>13910503786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6"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34</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平安国际智慧城市科技股份有限公司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知鸟智能培训一体化平台</w:t>
            </w:r>
            <w:r>
              <w:rPr>
                <w:rFonts w:cs="Times New Roman"/>
                <w:kern w:val="0"/>
                <w:sz w:val="24"/>
                <w:szCs w:val="24"/>
                <w:u w:val="none"/>
              </w:rPr>
              <w:br w:type="textWrapping"/>
            </w:r>
            <w:r>
              <w:rPr>
                <w:rFonts w:cs="Times New Roman"/>
                <w:kern w:val="0"/>
                <w:sz w:val="24"/>
                <w:szCs w:val="24"/>
                <w:u w:val="none"/>
              </w:rPr>
              <w:t>http://www.zhi-niao.com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涉及安全生产、就业创业等领域；主要涵盖安全管理员、驾驶员安全、退役军人就业创业、危化品从业人员安全生产、建筑从业农民工安全生产等数个职业（工种/岗位）技能。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王泽木</w:t>
            </w:r>
          </w:p>
          <w:p>
            <w:pPr>
              <w:spacing w:line="240" w:lineRule="auto"/>
              <w:ind w:firstLine="0" w:firstLineChars="0"/>
              <w:rPr>
                <w:rFonts w:cs="Times New Roman"/>
                <w:kern w:val="0"/>
                <w:sz w:val="24"/>
                <w:szCs w:val="24"/>
                <w:u w:val="none"/>
              </w:rPr>
            </w:pPr>
            <w:r>
              <w:rPr>
                <w:rFonts w:cs="Times New Roman"/>
                <w:kern w:val="0"/>
                <w:sz w:val="24"/>
                <w:szCs w:val="24"/>
                <w:u w:val="none"/>
              </w:rPr>
              <w:t>13701244898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35</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冶金工业教育资源开发中心</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 xml:space="preserve">中国钢铁培训网  </w:t>
            </w:r>
            <w:r>
              <w:rPr>
                <w:rFonts w:cs="Times New Roman"/>
                <w:kern w:val="0"/>
                <w:sz w:val="24"/>
                <w:szCs w:val="24"/>
                <w:u w:val="none"/>
              </w:rPr>
              <w:br w:type="textWrapping"/>
            </w:r>
            <w:r>
              <w:rPr>
                <w:rFonts w:cs="Times New Roman"/>
                <w:kern w:val="0"/>
                <w:sz w:val="24"/>
                <w:szCs w:val="24"/>
                <w:u w:val="none"/>
              </w:rPr>
              <w:t>http://www.gtpxw.com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涉及冶金行业类；主要包括炼铁工、炼钢工、轧钢操作工、化学分析工、转炉炼钢工、高炉原料工、巡检工等10个以上职业（工种/岗位）技能。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蔡林棚</w:t>
            </w:r>
            <w:r>
              <w:rPr>
                <w:rFonts w:cs="Times New Roman"/>
                <w:kern w:val="0"/>
                <w:sz w:val="24"/>
                <w:szCs w:val="24"/>
                <w:u w:val="none"/>
              </w:rPr>
              <w:br w:type="textWrapping"/>
            </w:r>
            <w:r>
              <w:rPr>
                <w:rFonts w:cs="Times New Roman"/>
                <w:kern w:val="0"/>
                <w:sz w:val="24"/>
                <w:szCs w:val="24"/>
                <w:u w:val="none"/>
              </w:rPr>
              <w:t xml:space="preserve">15801381422 </w:t>
            </w:r>
            <w:r>
              <w:rPr>
                <w:rFonts w:cs="Times New Roman"/>
                <w:kern w:val="0"/>
                <w:sz w:val="24"/>
                <w:szCs w:val="24"/>
                <w:u w:val="none"/>
              </w:rPr>
              <w:br w:type="textWrapping"/>
            </w:r>
            <w:r>
              <w:rPr>
                <w:rFonts w:cs="Times New Roman"/>
                <w:kern w:val="0"/>
                <w:sz w:val="24"/>
                <w:szCs w:val="24"/>
                <w:u w:val="none"/>
              </w:rPr>
              <w:t>010-66001435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blHeader/>
          <w:jc w:val="center"/>
        </w:trPr>
        <w:tc>
          <w:tcPr>
            <w:tcW w:w="812" w:type="dxa"/>
            <w:vMerge w:val="restart"/>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36</w:t>
            </w:r>
          </w:p>
        </w:tc>
        <w:tc>
          <w:tcPr>
            <w:tcW w:w="131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安徽新华教育集团有限公司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新华云课堂</w:t>
            </w:r>
            <w:r>
              <w:rPr>
                <w:rFonts w:cs="Times New Roman"/>
                <w:kern w:val="0"/>
                <w:sz w:val="24"/>
                <w:szCs w:val="24"/>
                <w:u w:val="none"/>
              </w:rPr>
              <w:br w:type="textWrapping"/>
            </w:r>
            <w:r>
              <w:rPr>
                <w:rFonts w:cs="Times New Roman"/>
                <w:kern w:val="0"/>
                <w:sz w:val="24"/>
                <w:szCs w:val="24"/>
                <w:u w:val="none"/>
              </w:rPr>
              <w:t>http://yun.xhce.cn/</w:t>
            </w:r>
          </w:p>
        </w:tc>
        <w:tc>
          <w:tcPr>
            <w:tcW w:w="2833"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涉及电子商务、网络安全、软件设计开发、电子竞技、人工智能等领域；主要有电子商务、信息安全、UI设计、VR设计、室内设计、人工智能、电子竞技、网络工程等10个以上职业（工种/岗位）技能。</w:t>
            </w:r>
          </w:p>
        </w:tc>
        <w:tc>
          <w:tcPr>
            <w:tcW w:w="1627"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徐老师</w:t>
            </w:r>
          </w:p>
          <w:p>
            <w:pPr>
              <w:spacing w:line="240" w:lineRule="auto"/>
              <w:ind w:firstLine="0" w:firstLineChars="0"/>
              <w:rPr>
                <w:rFonts w:cs="Times New Roman"/>
                <w:kern w:val="0"/>
                <w:sz w:val="24"/>
                <w:szCs w:val="24"/>
                <w:u w:val="none"/>
              </w:rPr>
            </w:pPr>
            <w:r>
              <w:rPr>
                <w:rFonts w:cs="Times New Roman"/>
                <w:kern w:val="0"/>
                <w:sz w:val="24"/>
                <w:szCs w:val="24"/>
                <w:u w:val="none"/>
              </w:rPr>
              <w:t>13395697955</w:t>
            </w:r>
          </w:p>
          <w:p>
            <w:pPr>
              <w:spacing w:line="240" w:lineRule="auto"/>
              <w:ind w:firstLine="0" w:firstLineChars="0"/>
              <w:rPr>
                <w:rFonts w:cs="Times New Roman"/>
                <w:kern w:val="0"/>
                <w:sz w:val="24"/>
                <w:szCs w:val="24"/>
                <w:u w:val="none"/>
              </w:rPr>
            </w:pPr>
            <w:r>
              <w:rPr>
                <w:rFonts w:cs="Times New Roman"/>
                <w:kern w:val="0"/>
                <w:sz w:val="24"/>
                <w:szCs w:val="24"/>
                <w:u w:val="none"/>
              </w:rPr>
              <w:t>0551-63500757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blHeader/>
          <w:jc w:val="center"/>
        </w:trPr>
        <w:tc>
          <w:tcPr>
            <w:tcW w:w="812" w:type="dxa"/>
            <w:vMerge w:val="continue"/>
            <w:vAlign w:val="center"/>
          </w:tcPr>
          <w:p>
            <w:pPr>
              <w:spacing w:line="240" w:lineRule="auto"/>
              <w:ind w:firstLine="0" w:firstLineChars="0"/>
              <w:jc w:val="center"/>
              <w:rPr>
                <w:rFonts w:cs="Times New Roman"/>
                <w:kern w:val="0"/>
                <w:sz w:val="24"/>
                <w:szCs w:val="24"/>
                <w:u w:val="none"/>
              </w:rPr>
            </w:pPr>
          </w:p>
        </w:tc>
        <w:tc>
          <w:tcPr>
            <w:tcW w:w="1314" w:type="dxa"/>
            <w:vMerge w:val="continue"/>
            <w:vAlign w:val="center"/>
          </w:tcPr>
          <w:p>
            <w:pPr>
              <w:widowControl/>
              <w:spacing w:line="240" w:lineRule="auto"/>
              <w:ind w:firstLine="0" w:firstLineChars="0"/>
              <w:rPr>
                <w:rFonts w:cs="Times New Roman"/>
                <w:kern w:val="0"/>
                <w:sz w:val="24"/>
                <w:szCs w:val="24"/>
                <w:u w:val="none"/>
              </w:rPr>
            </w:pPr>
          </w:p>
        </w:tc>
        <w:tc>
          <w:tcPr>
            <w:tcW w:w="994" w:type="dxa"/>
            <w:vAlign w:val="center"/>
          </w:tcPr>
          <w:p>
            <w:pPr>
              <w:widowControl/>
              <w:spacing w:line="240" w:lineRule="auto"/>
              <w:ind w:firstLine="0" w:firstLineChars="0"/>
              <w:rPr>
                <w:rFonts w:cs="Times New Roman"/>
                <w:kern w:val="0"/>
                <w:sz w:val="24"/>
                <w:szCs w:val="24"/>
                <w:u w:val="none"/>
              </w:rPr>
            </w:pPr>
            <w:r>
              <w:rPr>
                <w:rFonts w:cs="Times New Roman"/>
                <w:color w:val="000000"/>
                <w:kern w:val="0"/>
                <w:sz w:val="24"/>
                <w:szCs w:val="24"/>
                <w:u w:val="none"/>
              </w:rPr>
              <w:t>小程序二维码</w:t>
            </w:r>
          </w:p>
        </w:tc>
        <w:tc>
          <w:tcPr>
            <w:tcW w:w="1261" w:type="dxa"/>
            <w:vAlign w:val="center"/>
          </w:tcPr>
          <w:p>
            <w:pPr>
              <w:widowControl/>
              <w:spacing w:line="240" w:lineRule="auto"/>
              <w:ind w:firstLine="0" w:firstLineChars="0"/>
              <w:rPr>
                <w:rFonts w:cs="Times New Roman"/>
                <w:kern w:val="0"/>
                <w:sz w:val="24"/>
                <w:szCs w:val="24"/>
                <w:u w:val="none"/>
              </w:rPr>
            </w:pPr>
            <w:r>
              <w:rPr>
                <w:rFonts w:cs="Times New Roman"/>
                <w:color w:val="000000"/>
                <w:kern w:val="0"/>
                <w:sz w:val="24"/>
                <w:szCs w:val="24"/>
                <w:u w:val="none"/>
              </w:rPr>
              <w:t>APP下载二维码</w:t>
            </w:r>
          </w:p>
        </w:tc>
        <w:tc>
          <w:tcPr>
            <w:tcW w:w="2833" w:type="dxa"/>
            <w:vMerge w:val="continue"/>
            <w:vAlign w:val="center"/>
          </w:tcPr>
          <w:p>
            <w:pPr>
              <w:spacing w:line="240" w:lineRule="auto"/>
              <w:ind w:firstLine="0" w:firstLineChars="0"/>
              <w:rPr>
                <w:rFonts w:cs="Times New Roman"/>
                <w:kern w:val="0"/>
                <w:sz w:val="24"/>
                <w:szCs w:val="24"/>
                <w:u w:val="none"/>
              </w:rPr>
            </w:pPr>
          </w:p>
        </w:tc>
        <w:tc>
          <w:tcPr>
            <w:tcW w:w="1627" w:type="dxa"/>
            <w:vMerge w:val="continue"/>
            <w:vAlign w:val="center"/>
          </w:tcPr>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blHeader/>
          <w:jc w:val="center"/>
        </w:trPr>
        <w:tc>
          <w:tcPr>
            <w:tcW w:w="812" w:type="dxa"/>
            <w:vMerge w:val="continue"/>
            <w:vAlign w:val="center"/>
          </w:tcPr>
          <w:p>
            <w:pPr>
              <w:spacing w:line="240" w:lineRule="auto"/>
              <w:ind w:firstLine="0" w:firstLineChars="0"/>
              <w:jc w:val="center"/>
              <w:rPr>
                <w:rFonts w:cs="Times New Roman"/>
                <w:kern w:val="0"/>
                <w:sz w:val="24"/>
                <w:szCs w:val="24"/>
                <w:u w:val="none"/>
              </w:rPr>
            </w:pPr>
          </w:p>
        </w:tc>
        <w:tc>
          <w:tcPr>
            <w:tcW w:w="1314" w:type="dxa"/>
            <w:vMerge w:val="continue"/>
            <w:vAlign w:val="center"/>
          </w:tcPr>
          <w:p>
            <w:pPr>
              <w:widowControl/>
              <w:spacing w:line="240" w:lineRule="auto"/>
              <w:ind w:firstLine="0" w:firstLineChars="0"/>
              <w:rPr>
                <w:rFonts w:cs="Times New Roman"/>
                <w:kern w:val="0"/>
                <w:sz w:val="24"/>
                <w:szCs w:val="24"/>
                <w:u w:val="none"/>
              </w:rPr>
            </w:pPr>
          </w:p>
        </w:tc>
        <w:tc>
          <w:tcPr>
            <w:tcW w:w="994" w:type="dxa"/>
            <w:vAlign w:val="center"/>
          </w:tcPr>
          <w:p>
            <w:pPr>
              <w:widowControl/>
              <w:spacing w:line="240" w:lineRule="auto"/>
              <w:ind w:firstLine="0" w:firstLineChars="0"/>
              <w:rPr>
                <w:rFonts w:cs="Times New Roman"/>
                <w:kern w:val="0"/>
                <w:sz w:val="24"/>
                <w:szCs w:val="24"/>
                <w:u w:val="none"/>
              </w:rPr>
            </w:pPr>
            <w:r>
              <w:rPr>
                <w:rFonts w:cs="Times New Roman"/>
                <w:color w:val="000000"/>
                <w:kern w:val="0"/>
                <w:sz w:val="24"/>
                <w:szCs w:val="24"/>
                <w:u w:val="none"/>
              </w:rPr>
              <w:drawing>
                <wp:inline distT="0" distB="0" distL="114300" distR="114300">
                  <wp:extent cx="539750" cy="53975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39750" cy="539750"/>
                          </a:xfrm>
                          <a:prstGeom prst="rect">
                            <a:avLst/>
                          </a:prstGeom>
                          <a:noFill/>
                          <a:ln w="9525">
                            <a:noFill/>
                          </a:ln>
                        </pic:spPr>
                      </pic:pic>
                    </a:graphicData>
                  </a:graphic>
                </wp:inline>
              </w:drawing>
            </w:r>
          </w:p>
        </w:tc>
        <w:tc>
          <w:tcPr>
            <w:tcW w:w="1261" w:type="dxa"/>
            <w:vAlign w:val="center"/>
          </w:tcPr>
          <w:p>
            <w:pPr>
              <w:widowControl/>
              <w:spacing w:line="240" w:lineRule="auto"/>
              <w:ind w:firstLine="0" w:firstLineChars="0"/>
              <w:rPr>
                <w:rFonts w:cs="Times New Roman"/>
                <w:kern w:val="0"/>
                <w:sz w:val="24"/>
                <w:szCs w:val="24"/>
                <w:u w:val="none"/>
              </w:rPr>
            </w:pPr>
            <w:r>
              <w:rPr>
                <w:rFonts w:cs="Times New Roman"/>
                <w:kern w:val="0"/>
                <w:szCs w:val="20"/>
                <w:u w:val="none"/>
              </w:rPr>
              <w:drawing>
                <wp:inline distT="0" distB="0" distL="114300" distR="114300">
                  <wp:extent cx="520700" cy="523240"/>
                  <wp:effectExtent l="0" t="0" r="1270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0700" cy="523240"/>
                          </a:xfrm>
                          <a:prstGeom prst="rect">
                            <a:avLst/>
                          </a:prstGeom>
                          <a:noFill/>
                          <a:ln w="9525">
                            <a:noFill/>
                          </a:ln>
                        </pic:spPr>
                      </pic:pic>
                    </a:graphicData>
                  </a:graphic>
                </wp:inline>
              </w:drawing>
            </w:r>
          </w:p>
        </w:tc>
        <w:tc>
          <w:tcPr>
            <w:tcW w:w="2833" w:type="dxa"/>
            <w:vMerge w:val="continue"/>
            <w:vAlign w:val="center"/>
          </w:tcPr>
          <w:p>
            <w:pPr>
              <w:spacing w:line="240" w:lineRule="auto"/>
              <w:ind w:firstLine="0" w:firstLineChars="0"/>
              <w:rPr>
                <w:rFonts w:cs="Times New Roman"/>
                <w:kern w:val="0"/>
                <w:sz w:val="24"/>
                <w:szCs w:val="24"/>
                <w:u w:val="none"/>
              </w:rPr>
            </w:pPr>
          </w:p>
        </w:tc>
        <w:tc>
          <w:tcPr>
            <w:tcW w:w="1627" w:type="dxa"/>
            <w:vMerge w:val="continue"/>
            <w:vAlign w:val="center"/>
          </w:tcPr>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37</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宇威科技发展（青岛）有限公司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会考吧智能在线培训平台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http://xueyuan.huikao8.cn/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计算机操作、电子商务、生活服务、餐饮服务、家政服务等领域；主要涵盖计算机操作员、保健按摩师、电工、电子商务师、咖啡师、美容美发服务人员、育婴师、中式面点师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赵子明</w:t>
            </w:r>
            <w:r>
              <w:rPr>
                <w:rFonts w:cs="Times New Roman"/>
                <w:kern w:val="0"/>
                <w:sz w:val="24"/>
                <w:szCs w:val="24"/>
                <w:u w:val="none"/>
              </w:rPr>
              <w:br w:type="textWrapping"/>
            </w:r>
            <w:r>
              <w:rPr>
                <w:rFonts w:cs="Times New Roman"/>
                <w:kern w:val="0"/>
                <w:sz w:val="24"/>
                <w:szCs w:val="24"/>
                <w:u w:val="none"/>
              </w:rPr>
              <w:t>18678951678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38</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厦门凤凰创壹软件有限公司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100唯尔教育云平台</w:t>
            </w:r>
            <w:r>
              <w:rPr>
                <w:rFonts w:cs="Times New Roman"/>
                <w:kern w:val="0"/>
                <w:sz w:val="24"/>
                <w:szCs w:val="24"/>
                <w:u w:val="none"/>
              </w:rPr>
              <w:br w:type="textWrapping"/>
            </w:r>
            <w:r>
              <w:rPr>
                <w:rFonts w:cs="Times New Roman"/>
                <w:kern w:val="0"/>
                <w:sz w:val="24"/>
                <w:szCs w:val="24"/>
                <w:u w:val="none"/>
              </w:rPr>
              <w:t>http://www.100VR.com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涉及电子、餐饮服务、农业技术、汽车维修、新能源汽车、化工等领域；主要包括电子技术与应用、计算机技术、中餐烹饪、农业技术、汽修专业、新能源汽车技术、化工技术等20个以上职业（工种/岗位）技能。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黄志兴</w:t>
            </w:r>
          </w:p>
          <w:p>
            <w:pPr>
              <w:spacing w:line="240" w:lineRule="auto"/>
              <w:ind w:firstLine="0" w:firstLineChars="0"/>
              <w:rPr>
                <w:rFonts w:cs="Times New Roman"/>
                <w:kern w:val="0"/>
                <w:sz w:val="24"/>
                <w:szCs w:val="24"/>
                <w:u w:val="none"/>
              </w:rPr>
            </w:pPr>
            <w:r>
              <w:rPr>
                <w:rFonts w:cs="Times New Roman"/>
                <w:kern w:val="0"/>
                <w:sz w:val="24"/>
                <w:szCs w:val="24"/>
                <w:u w:val="none"/>
              </w:rPr>
              <w:t>18050076798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39</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北京课通天下教育科技有限公司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课通天下</w:t>
            </w:r>
            <w:r>
              <w:rPr>
                <w:rFonts w:cs="Times New Roman"/>
                <w:kern w:val="0"/>
                <w:sz w:val="24"/>
                <w:szCs w:val="24"/>
                <w:u w:val="none"/>
              </w:rPr>
              <w:br w:type="textWrapping"/>
            </w:r>
            <w:r>
              <w:rPr>
                <w:rFonts w:cs="Times New Roman"/>
                <w:kern w:val="0"/>
                <w:sz w:val="24"/>
                <w:szCs w:val="24"/>
                <w:u w:val="none"/>
              </w:rPr>
              <w:t>http://www.keo2o.com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机械加工、汽车维修、家政服务、创业、营销类、信息化应用技能类等领域；主要有维修电工、数控车工、数控铣工、磨工、育婴员、汽车修理工、大客户销售、创业技能、房产销售、办公软件、区块链等20个以上职业（工种/岗位）技能。</w:t>
            </w:r>
          </w:p>
        </w:tc>
        <w:tc>
          <w:tcPr>
            <w:tcW w:w="1627" w:type="dxa"/>
            <w:vAlign w:val="center"/>
          </w:tcPr>
          <w:p>
            <w:pPr>
              <w:spacing w:line="240" w:lineRule="auto"/>
              <w:ind w:firstLine="0" w:firstLineChars="0"/>
              <w:rPr>
                <w:rFonts w:cs="Times New Roman"/>
                <w:kern w:val="0"/>
                <w:sz w:val="24"/>
                <w:szCs w:val="24"/>
                <w:u w:val="none"/>
              </w:rPr>
            </w:pPr>
          </w:p>
          <w:p>
            <w:pPr>
              <w:spacing w:line="240" w:lineRule="auto"/>
              <w:ind w:firstLine="0" w:firstLineChars="0"/>
              <w:rPr>
                <w:rFonts w:cs="Times New Roman"/>
                <w:kern w:val="0"/>
                <w:sz w:val="24"/>
                <w:szCs w:val="24"/>
                <w:u w:val="none"/>
              </w:rPr>
            </w:pPr>
            <w:r>
              <w:rPr>
                <w:rFonts w:cs="Times New Roman"/>
                <w:kern w:val="0"/>
                <w:sz w:val="24"/>
                <w:szCs w:val="24"/>
                <w:u w:val="none"/>
              </w:rPr>
              <w:t>温彬</w:t>
            </w:r>
          </w:p>
          <w:p>
            <w:pPr>
              <w:spacing w:line="240" w:lineRule="auto"/>
              <w:ind w:firstLine="0" w:firstLineChars="0"/>
              <w:rPr>
                <w:rFonts w:cs="Times New Roman"/>
                <w:kern w:val="0"/>
                <w:sz w:val="24"/>
                <w:szCs w:val="24"/>
                <w:u w:val="none"/>
              </w:rPr>
            </w:pPr>
            <w:r>
              <w:rPr>
                <w:rFonts w:cs="Times New Roman"/>
                <w:kern w:val="0"/>
                <w:sz w:val="24"/>
                <w:szCs w:val="24"/>
                <w:u w:val="none"/>
              </w:rPr>
              <w:t>17384489009</w:t>
            </w:r>
          </w:p>
          <w:p>
            <w:pPr>
              <w:spacing w:line="240" w:lineRule="auto"/>
              <w:ind w:firstLine="0" w:firstLineChars="0"/>
              <w:rPr>
                <w:rFonts w:cs="Times New Roman"/>
                <w:kern w:val="0"/>
                <w:sz w:val="24"/>
                <w:szCs w:val="24"/>
                <w:u w:val="none"/>
              </w:rPr>
            </w:pPr>
            <w:r>
              <w:rPr>
                <w:rFonts w:cs="Times New Roman"/>
                <w:kern w:val="0"/>
                <w:sz w:val="24"/>
                <w:szCs w:val="24"/>
                <w:u w:val="none"/>
              </w:rPr>
              <w:t>400-825-1099</w:t>
            </w:r>
          </w:p>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40</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北京华夏安科信息技术有限公司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链工宝在线教育培训平台</w:t>
            </w:r>
            <w:r>
              <w:rPr>
                <w:rFonts w:cs="Times New Roman"/>
                <w:kern w:val="0"/>
                <w:sz w:val="24"/>
                <w:szCs w:val="24"/>
                <w:u w:val="none"/>
              </w:rPr>
              <w:br w:type="textWrapping"/>
            </w:r>
            <w:r>
              <w:rPr>
                <w:rFonts w:cs="Times New Roman"/>
                <w:kern w:val="0"/>
                <w:sz w:val="24"/>
                <w:szCs w:val="24"/>
                <w:u w:val="none"/>
              </w:rPr>
              <w:t>http://pc.lgb360.com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涉及电焊、安全、化工、特种作业等领域；主要包括电工、焊接与热切割作业、高处作业、危险化学品安全作业、烟花爆竹安全作业等10个以上职业（工种/岗位）技能。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方翔</w:t>
            </w:r>
          </w:p>
          <w:p>
            <w:pPr>
              <w:spacing w:line="240" w:lineRule="auto"/>
              <w:ind w:firstLine="0" w:firstLineChars="0"/>
              <w:rPr>
                <w:rFonts w:cs="Times New Roman"/>
                <w:kern w:val="0"/>
                <w:sz w:val="24"/>
                <w:szCs w:val="24"/>
                <w:u w:val="none"/>
              </w:rPr>
            </w:pPr>
            <w:r>
              <w:rPr>
                <w:rFonts w:cs="Times New Roman"/>
                <w:kern w:val="0"/>
                <w:sz w:val="24"/>
                <w:szCs w:val="24"/>
                <w:u w:val="none"/>
              </w:rPr>
              <w:t>13675548275</w:t>
            </w:r>
          </w:p>
          <w:p>
            <w:pPr>
              <w:spacing w:line="240" w:lineRule="auto"/>
              <w:ind w:firstLine="0" w:firstLineChars="0"/>
              <w:rPr>
                <w:rFonts w:cs="Times New Roman"/>
                <w:kern w:val="0"/>
                <w:sz w:val="24"/>
                <w:szCs w:val="24"/>
                <w:u w:val="none"/>
              </w:rPr>
            </w:pPr>
            <w:r>
              <w:rPr>
                <w:rFonts w:cs="Times New Roman"/>
                <w:kern w:val="0"/>
                <w:sz w:val="24"/>
                <w:szCs w:val="24"/>
                <w:u w:val="none"/>
              </w:rPr>
              <w:t>19955499118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41</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北京络捷斯特科技发展股份有限公司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长风网</w:t>
            </w:r>
            <w:r>
              <w:rPr>
                <w:rFonts w:cs="Times New Roman"/>
                <w:kern w:val="0"/>
                <w:sz w:val="24"/>
                <w:szCs w:val="24"/>
                <w:u w:val="none"/>
              </w:rPr>
              <w:br w:type="textWrapping"/>
            </w:r>
            <w:r>
              <w:rPr>
                <w:rFonts w:cs="Times New Roman"/>
                <w:kern w:val="0"/>
                <w:sz w:val="24"/>
                <w:szCs w:val="24"/>
                <w:u w:val="none"/>
              </w:rPr>
              <w:t>http://ykt.cfnet.org.cn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涉及物流、仓储、运输等领域；主要包含仓储操作、快运操作、仓储营销、运输客服、运输质控、货运代理、供应链管理等10个以上职业（工种/岗位）技能。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曲妮</w:t>
            </w:r>
          </w:p>
          <w:p>
            <w:pPr>
              <w:spacing w:line="240" w:lineRule="auto"/>
              <w:ind w:firstLine="0" w:firstLineChars="0"/>
              <w:rPr>
                <w:rFonts w:cs="Times New Roman"/>
                <w:kern w:val="0"/>
                <w:sz w:val="24"/>
                <w:szCs w:val="24"/>
                <w:u w:val="none"/>
              </w:rPr>
            </w:pPr>
            <w:r>
              <w:rPr>
                <w:rFonts w:cs="Times New Roman"/>
                <w:kern w:val="0"/>
                <w:sz w:val="24"/>
                <w:szCs w:val="24"/>
                <w:u w:val="none"/>
              </w:rPr>
              <w:t>17310490350</w:t>
            </w:r>
          </w:p>
          <w:p>
            <w:pPr>
              <w:spacing w:line="240" w:lineRule="auto"/>
              <w:ind w:firstLine="0" w:firstLineChars="0"/>
              <w:rPr>
                <w:rFonts w:cs="Times New Roman"/>
                <w:kern w:val="0"/>
                <w:sz w:val="24"/>
                <w:szCs w:val="24"/>
                <w:u w:val="none"/>
              </w:rPr>
            </w:pPr>
            <w:r>
              <w:rPr>
                <w:rFonts w:cs="Times New Roman"/>
                <w:kern w:val="0"/>
                <w:sz w:val="24"/>
                <w:szCs w:val="24"/>
                <w:u w:val="none"/>
              </w:rPr>
              <w:t>010-65568598-8027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42</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贵州劳动力就业技能培训学校</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山海云汇职业教育平台</w:t>
            </w:r>
            <w:r>
              <w:rPr>
                <w:rFonts w:cs="Times New Roman"/>
                <w:kern w:val="0"/>
                <w:sz w:val="24"/>
                <w:szCs w:val="24"/>
                <w:u w:val="none"/>
              </w:rPr>
              <w:br w:type="textWrapping"/>
            </w:r>
            <w:r>
              <w:rPr>
                <w:rFonts w:cs="Times New Roman"/>
                <w:kern w:val="0"/>
                <w:sz w:val="24"/>
                <w:szCs w:val="24"/>
                <w:u w:val="none"/>
              </w:rPr>
              <w:t>https://peixun.shanhaiyh.com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农业、林业、生活服务、餐饮服务、创业领域；主要包括农作物植保、护林员、育婴员、养老护理员、健康管理师、中式面点师、农村实用技术、家政服务员、网络创业培训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赵环红</w:t>
            </w:r>
            <w:r>
              <w:rPr>
                <w:rFonts w:cs="Times New Roman"/>
                <w:kern w:val="0"/>
                <w:sz w:val="24"/>
                <w:szCs w:val="24"/>
                <w:u w:val="none"/>
              </w:rPr>
              <w:br w:type="textWrapping"/>
            </w:r>
            <w:r>
              <w:rPr>
                <w:rFonts w:cs="Times New Roman"/>
                <w:kern w:val="0"/>
                <w:sz w:val="24"/>
                <w:szCs w:val="24"/>
                <w:u w:val="none"/>
              </w:rPr>
              <w:t>13984160066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43</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北京小桔科技有限公司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滴滴课堂</w:t>
            </w:r>
            <w:r>
              <w:rPr>
                <w:rFonts w:cs="Times New Roman"/>
                <w:kern w:val="0"/>
                <w:sz w:val="24"/>
                <w:szCs w:val="24"/>
                <w:u w:val="none"/>
              </w:rPr>
              <w:br w:type="textWrapping"/>
            </w:r>
            <w:r>
              <w:rPr>
                <w:rFonts w:cs="Times New Roman"/>
                <w:kern w:val="0"/>
                <w:sz w:val="24"/>
                <w:szCs w:val="24"/>
                <w:u w:val="none"/>
              </w:rPr>
              <w:t>https://z.didi.cn/6um7IE</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主要涉及出租车行业领域；主要有：网约车驾驶员的职业道德和社会责任、基本服务技巧与禁忌、驾驶安全、行为安全、心理及生理健康、汽车安全检视等10个以上职业（工种/岗位）技能。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冯馨</w:t>
            </w:r>
          </w:p>
          <w:p>
            <w:pPr>
              <w:spacing w:line="240" w:lineRule="auto"/>
              <w:ind w:firstLine="0" w:firstLineChars="0"/>
              <w:rPr>
                <w:rFonts w:cs="Times New Roman"/>
                <w:kern w:val="0"/>
                <w:sz w:val="24"/>
                <w:szCs w:val="24"/>
                <w:u w:val="none"/>
              </w:rPr>
            </w:pPr>
            <w:r>
              <w:rPr>
                <w:rFonts w:cs="Times New Roman"/>
                <w:kern w:val="0"/>
                <w:sz w:val="24"/>
                <w:szCs w:val="24"/>
                <w:u w:val="none"/>
              </w:rPr>
              <w:t>18611922630</w:t>
            </w:r>
          </w:p>
          <w:p>
            <w:pPr>
              <w:spacing w:line="240" w:lineRule="auto"/>
              <w:ind w:firstLine="0" w:firstLineChars="0"/>
              <w:rPr>
                <w:rFonts w:cs="Times New Roman"/>
                <w:kern w:val="0"/>
                <w:sz w:val="24"/>
                <w:szCs w:val="24"/>
                <w:u w:val="none"/>
              </w:rPr>
            </w:pPr>
            <w:r>
              <w:rPr>
                <w:rFonts w:cs="Times New Roman"/>
                <w:kern w:val="0"/>
                <w:sz w:val="24"/>
                <w:szCs w:val="24"/>
                <w:u w:val="none"/>
              </w:rPr>
              <w:t>盛增祥</w:t>
            </w:r>
          </w:p>
          <w:p>
            <w:pPr>
              <w:spacing w:line="240" w:lineRule="auto"/>
              <w:ind w:firstLine="0" w:firstLineChars="0"/>
              <w:rPr>
                <w:rFonts w:cs="Times New Roman"/>
                <w:kern w:val="0"/>
                <w:sz w:val="24"/>
                <w:szCs w:val="24"/>
                <w:u w:val="none"/>
              </w:rPr>
            </w:pPr>
            <w:r>
              <w:rPr>
                <w:rFonts w:cs="Times New Roman"/>
                <w:kern w:val="0"/>
                <w:sz w:val="24"/>
                <w:szCs w:val="24"/>
                <w:u w:val="none"/>
              </w:rPr>
              <w:t>18616388795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44</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深圳市凯为咨询有限公司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职问</w:t>
            </w:r>
            <w:r>
              <w:rPr>
                <w:rFonts w:cs="Times New Roman"/>
                <w:kern w:val="0"/>
                <w:sz w:val="24"/>
                <w:szCs w:val="24"/>
                <w:u w:val="none"/>
              </w:rPr>
              <w:br w:type="textWrapping"/>
            </w:r>
            <w:r>
              <w:rPr>
                <w:rFonts w:cs="Times New Roman"/>
                <w:kern w:val="0"/>
                <w:sz w:val="24"/>
                <w:szCs w:val="24"/>
                <w:u w:val="none"/>
              </w:rPr>
              <w:t>https://www.zhiwen.cn/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包含职业指导、职场英语等领域；主要有：求职技巧、求职短视频制作及发布、求职英语等数个职业（工种/岗位）技能。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邱康惠</w:t>
            </w:r>
          </w:p>
          <w:p>
            <w:pPr>
              <w:spacing w:line="240" w:lineRule="auto"/>
              <w:ind w:firstLine="0" w:firstLineChars="0"/>
              <w:rPr>
                <w:rFonts w:cs="Times New Roman"/>
                <w:kern w:val="0"/>
                <w:sz w:val="24"/>
                <w:szCs w:val="24"/>
                <w:u w:val="none"/>
              </w:rPr>
            </w:pPr>
            <w:r>
              <w:rPr>
                <w:rFonts w:cs="Times New Roman"/>
                <w:kern w:val="0"/>
                <w:sz w:val="24"/>
                <w:szCs w:val="24"/>
                <w:u w:val="none"/>
              </w:rPr>
              <w:t>13011178981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45</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江苏一道云科技发展有限公司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一道云在线课程平台http://www.douxuedu.com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包含云计算类、大数据领域；主要有：Linux Shell编程项目等18个云计算专业及《大数据平台搭建与配置管理》等8个大数据专业的岗位技能。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刘学鹏</w:t>
            </w:r>
            <w:r>
              <w:rPr>
                <w:rFonts w:cs="Times New Roman"/>
                <w:kern w:val="0"/>
                <w:sz w:val="24"/>
                <w:szCs w:val="24"/>
                <w:u w:val="none"/>
              </w:rPr>
              <w:br w:type="textWrapping"/>
            </w:r>
            <w:r>
              <w:rPr>
                <w:rFonts w:cs="Times New Roman"/>
                <w:kern w:val="0"/>
                <w:sz w:val="24"/>
                <w:szCs w:val="24"/>
                <w:u w:val="none"/>
              </w:rPr>
              <w:t>18696780999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46</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深圳市企鹅网络科技有限公司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Q学友</w:t>
            </w:r>
            <w:r>
              <w:rPr>
                <w:rFonts w:cs="Times New Roman"/>
                <w:kern w:val="0"/>
                <w:sz w:val="24"/>
                <w:szCs w:val="24"/>
                <w:u w:val="none"/>
              </w:rPr>
              <w:br w:type="textWrapping"/>
            </w:r>
            <w:r>
              <w:rPr>
                <w:rFonts w:hint="eastAsia" w:cs="Times New Roman"/>
                <w:kern w:val="0"/>
                <w:sz w:val="24"/>
                <w:szCs w:val="24"/>
                <w:u w:val="none"/>
              </w:rPr>
              <w:t>小程序二维码</w:t>
            </w:r>
          </w:p>
          <w:p>
            <w:pPr>
              <w:widowControl/>
              <w:spacing w:line="240" w:lineRule="auto"/>
              <w:ind w:firstLine="0" w:firstLineChars="0"/>
              <w:rPr>
                <w:rFonts w:cs="Times New Roman"/>
                <w:kern w:val="0"/>
                <w:sz w:val="24"/>
                <w:szCs w:val="24"/>
                <w:u w:val="none"/>
              </w:rPr>
            </w:pPr>
            <w:r>
              <w:rPr>
                <w:rFonts w:cs="Times New Roman"/>
                <w:kern w:val="0"/>
                <w:sz w:val="24"/>
                <w:szCs w:val="24"/>
                <w:u w:val="none"/>
              </w:rPr>
              <w:drawing>
                <wp:inline distT="0" distB="0" distL="114300" distR="114300">
                  <wp:extent cx="720090" cy="720090"/>
                  <wp:effectExtent l="0" t="0" r="3810" b="3810"/>
                  <wp:docPr id="6" name="图片 6" descr="C:\Users\USER\AppData\Local\Temp\WeChat Files\945caad87743548014204296df4a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AppData\Local\Temp\WeChat Files\945caad87743548014204296df4a652.jpg"/>
                          <pic:cNvPicPr>
                            <a:picLocks noChangeAspect="1"/>
                          </pic:cNvPicPr>
                        </pic:nvPicPr>
                        <pic:blipFill>
                          <a:blip r:embed="rId9"/>
                          <a:stretch>
                            <a:fillRect/>
                          </a:stretch>
                        </pic:blipFill>
                        <pic:spPr>
                          <a:xfrm>
                            <a:off x="0" y="0"/>
                            <a:ext cx="720090" cy="720090"/>
                          </a:xfrm>
                          <a:prstGeom prst="rect">
                            <a:avLst/>
                          </a:prstGeom>
                          <a:noFill/>
                          <a:ln w="9525">
                            <a:noFill/>
                          </a:ln>
                        </pic:spPr>
                      </pic:pic>
                    </a:graphicData>
                  </a:graphic>
                </wp:inline>
              </w:drawing>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涉及智能机械、生活服务、信息化应用技能、工业机器人、珠宝加工等领域；主要有：茶艺师、美容美发、烹饪面点、咖啡制作服务、电工通用能力训练、工业物联网技术、人工智能视觉编程、移动营销、智能化控制技术、智能制造设备故障诊断及维护、工业机器人编程与操作、工业机器人系统集成开发、工业机器人与自动化控制、计算机组装与维护、宝玉石鉴定、机械制图、速记、心理健康、玉雕基础、职业素养等50个左右</w:t>
            </w:r>
            <w:r>
              <w:rPr>
                <w:rFonts w:hint="eastAsia" w:cs="Times New Roman"/>
                <w:kern w:val="0"/>
                <w:sz w:val="24"/>
                <w:szCs w:val="24"/>
                <w:u w:val="none"/>
              </w:rPr>
              <w:t>职</w:t>
            </w:r>
            <w:r>
              <w:rPr>
                <w:rFonts w:cs="Times New Roman"/>
                <w:kern w:val="0"/>
                <w:sz w:val="24"/>
                <w:szCs w:val="24"/>
                <w:u w:val="none"/>
              </w:rPr>
              <w:t>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杨立春</w:t>
            </w:r>
            <w:r>
              <w:rPr>
                <w:rFonts w:cs="Times New Roman"/>
                <w:kern w:val="0"/>
                <w:sz w:val="24"/>
                <w:szCs w:val="24"/>
                <w:u w:val="none"/>
              </w:rPr>
              <w:br w:type="textWrapping"/>
            </w:r>
            <w:r>
              <w:rPr>
                <w:rFonts w:cs="Times New Roman"/>
                <w:kern w:val="0"/>
                <w:sz w:val="24"/>
                <w:szCs w:val="24"/>
                <w:u w:val="none"/>
              </w:rPr>
              <w:t>18603071850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47</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中国化学品安全协会</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CCSA化工（危险化学品）安全教育培训在线</w:t>
            </w:r>
            <w:r>
              <w:rPr>
                <w:rFonts w:cs="Times New Roman"/>
                <w:kern w:val="0"/>
                <w:sz w:val="24"/>
                <w:szCs w:val="24"/>
                <w:u w:val="none"/>
              </w:rPr>
              <w:br w:type="textWrapping"/>
            </w:r>
            <w:r>
              <w:rPr>
                <w:rFonts w:cs="Times New Roman"/>
                <w:kern w:val="0"/>
                <w:sz w:val="24"/>
                <w:szCs w:val="24"/>
                <w:u w:val="none"/>
              </w:rPr>
              <w:t>http://www.chemicalsafety.org.cn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包含化工、机械加工、安全生产领域；主要有：光气及光气化工艺、电工、钳工、企业安全生产管理人员安全生产管理知识培训等20个以上的职业（工种/岗位）技能。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房志东</w:t>
            </w:r>
            <w:r>
              <w:rPr>
                <w:rFonts w:cs="Times New Roman"/>
                <w:kern w:val="0"/>
                <w:sz w:val="24"/>
                <w:szCs w:val="24"/>
                <w:u w:val="none"/>
              </w:rPr>
              <w:br w:type="textWrapping"/>
            </w:r>
            <w:r>
              <w:rPr>
                <w:rFonts w:cs="Times New Roman"/>
                <w:kern w:val="0"/>
                <w:sz w:val="24"/>
                <w:szCs w:val="24"/>
                <w:u w:val="none"/>
              </w:rPr>
              <w:t>18810516007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48</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上海职培通网络科技有限公司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职培通</w:t>
            </w:r>
            <w:r>
              <w:rPr>
                <w:rFonts w:cs="Times New Roman"/>
                <w:kern w:val="0"/>
                <w:sz w:val="24"/>
                <w:szCs w:val="24"/>
                <w:u w:val="none"/>
              </w:rPr>
              <w:br w:type="textWrapping"/>
            </w:r>
            <w:r>
              <w:rPr>
                <w:rFonts w:cs="Times New Roman"/>
                <w:kern w:val="0"/>
                <w:sz w:val="24"/>
                <w:szCs w:val="24"/>
                <w:u w:val="none"/>
              </w:rPr>
              <w:t>http://www.zpton.com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有机电、消防设施、餐饮、生活服务、食品安全等领域；主要有：电工、制冷工、焊工、消防设施操作员、智能楼宇管理员、烹调面点、保安员、家政服务员、养老护理员、办公应用软件、母婴护理、物业设施设备运行与维护、物业设施设备操作、物业水电维修、叉车、安全生产管理人员、食品安全加工操作人员、仓库保管工、电子电工、产品包装工等100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严老师</w:t>
            </w:r>
          </w:p>
          <w:p>
            <w:pPr>
              <w:spacing w:line="240" w:lineRule="auto"/>
              <w:ind w:firstLine="0" w:firstLineChars="0"/>
              <w:rPr>
                <w:rFonts w:cs="Times New Roman"/>
                <w:kern w:val="0"/>
                <w:sz w:val="24"/>
                <w:szCs w:val="24"/>
                <w:u w:val="none"/>
              </w:rPr>
            </w:pPr>
            <w:r>
              <w:rPr>
                <w:rFonts w:cs="Times New Roman"/>
                <w:kern w:val="0"/>
                <w:sz w:val="24"/>
                <w:szCs w:val="24"/>
                <w:u w:val="none"/>
              </w:rPr>
              <w:t xml:space="preserve">4001002925 </w:t>
            </w:r>
          </w:p>
          <w:p>
            <w:pPr>
              <w:spacing w:line="240" w:lineRule="auto"/>
              <w:ind w:firstLine="0" w:firstLineChars="0"/>
              <w:rPr>
                <w:rFonts w:cs="Times New Roman"/>
                <w:b/>
                <w:kern w:val="0"/>
                <w:sz w:val="24"/>
                <w:szCs w:val="24"/>
                <w:u w:val="none"/>
              </w:rPr>
            </w:pPr>
            <w:r>
              <w:rPr>
                <w:rFonts w:cs="Times New Roman"/>
                <w:kern w:val="0"/>
                <w:sz w:val="24"/>
                <w:szCs w:val="24"/>
                <w:u w:val="none"/>
              </w:rPr>
              <w:t>陶老师</w:t>
            </w:r>
          </w:p>
          <w:p>
            <w:pPr>
              <w:spacing w:line="240" w:lineRule="auto"/>
              <w:ind w:firstLine="0" w:firstLineChars="0"/>
              <w:rPr>
                <w:rFonts w:cs="Times New Roman"/>
                <w:kern w:val="0"/>
                <w:sz w:val="24"/>
                <w:szCs w:val="24"/>
                <w:u w:val="none"/>
              </w:rPr>
            </w:pPr>
            <w:r>
              <w:rPr>
                <w:rFonts w:cs="Times New Roman"/>
                <w:kern w:val="0"/>
                <w:sz w:val="24"/>
                <w:szCs w:val="24"/>
                <w:u w:val="none"/>
              </w:rPr>
              <w:t xml:space="preserve">1363660746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49</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徐州集尔特信息科技有限公司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家服统培网</w:t>
            </w:r>
            <w:r>
              <w:rPr>
                <w:rFonts w:cs="Times New Roman"/>
                <w:kern w:val="0"/>
                <w:sz w:val="24"/>
                <w:szCs w:val="24"/>
                <w:u w:val="none"/>
              </w:rPr>
              <w:br w:type="textWrapping"/>
            </w:r>
            <w:r>
              <w:rPr>
                <w:rFonts w:cs="Times New Roman"/>
                <w:kern w:val="0"/>
                <w:sz w:val="24"/>
                <w:szCs w:val="24"/>
                <w:u w:val="none"/>
              </w:rPr>
              <w:t>http://www.cnjztp.com</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包含生活服务、餐饮等领域；主要有：茶艺师、评茶师、美容师、美发师、育婴师、保育员、中式面点师、中式烹调师等多个职业（工种/岗位）技能。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何景峰</w:t>
            </w:r>
            <w:r>
              <w:rPr>
                <w:rFonts w:cs="Times New Roman"/>
                <w:kern w:val="0"/>
                <w:sz w:val="24"/>
                <w:szCs w:val="24"/>
                <w:u w:val="none"/>
              </w:rPr>
              <w:br w:type="textWrapping"/>
            </w:r>
            <w:r>
              <w:rPr>
                <w:rFonts w:cs="Times New Roman"/>
                <w:kern w:val="0"/>
                <w:sz w:val="24"/>
                <w:szCs w:val="24"/>
                <w:u w:val="none"/>
              </w:rPr>
              <w:t>13151988158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50</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弘成科技发展有限公司</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弘成职业培训平台</w:t>
            </w:r>
            <w:r>
              <w:rPr>
                <w:rFonts w:cs="Times New Roman"/>
                <w:kern w:val="0"/>
                <w:sz w:val="24"/>
                <w:szCs w:val="24"/>
                <w:u w:val="none"/>
              </w:rPr>
              <w:br w:type="textWrapping"/>
            </w:r>
            <w:r>
              <w:rPr>
                <w:rFonts w:cs="Times New Roman"/>
                <w:kern w:val="0"/>
                <w:sz w:val="24"/>
                <w:szCs w:val="24"/>
                <w:u w:val="none"/>
              </w:rPr>
              <w:t>http://zhiye.chinaedu.net</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包含就业创业、人力资源、软件开发、计算机应用等领域；主要有：创业培训、企业人力资源管理师、Web前端开发、视频后期制作、视频剪辑等30多个职业（工种/岗位）技能。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原老师</w:t>
            </w:r>
            <w:r>
              <w:rPr>
                <w:rFonts w:cs="Times New Roman"/>
                <w:kern w:val="0"/>
                <w:sz w:val="24"/>
                <w:szCs w:val="24"/>
                <w:u w:val="none"/>
              </w:rPr>
              <w:br w:type="textWrapping"/>
            </w:r>
            <w:r>
              <w:rPr>
                <w:rFonts w:cs="Times New Roman"/>
                <w:kern w:val="0"/>
                <w:sz w:val="24"/>
                <w:szCs w:val="24"/>
                <w:u w:val="none"/>
              </w:rPr>
              <w:t>18910177079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51</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人力资源社会保障部中国人力资源社会保障出版集团</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中国职业培训在线</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http://px.class.com.cn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涉及通用职业素质、生产制造、交通运输、家庭服务、餐饮服务、生活服务、管理、创业等领域；主要有工匠精神、养老护理员、家政服务员、育婴师、电工、焊工、车工、数控车工、汽车修理工、企业人力资源管理师、劳动关系协调员、中式烹调师、抹灰工、美发师、茶艺师、保安员、钳工等50个以上职业培训课程及相关教学资源。</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兰洁 </w:t>
            </w:r>
          </w:p>
          <w:p>
            <w:pPr>
              <w:spacing w:line="240" w:lineRule="auto"/>
              <w:ind w:firstLine="0" w:firstLineChars="0"/>
              <w:rPr>
                <w:rFonts w:cs="Times New Roman"/>
                <w:kern w:val="0"/>
                <w:sz w:val="24"/>
                <w:szCs w:val="24"/>
                <w:u w:val="none"/>
              </w:rPr>
            </w:pPr>
            <w:r>
              <w:rPr>
                <w:rFonts w:cs="Times New Roman"/>
                <w:kern w:val="0"/>
                <w:sz w:val="24"/>
                <w:szCs w:val="24"/>
                <w:u w:val="none"/>
              </w:rPr>
              <w:t>010-64962031</w:t>
            </w:r>
          </w:p>
          <w:p>
            <w:pPr>
              <w:spacing w:line="240" w:lineRule="auto"/>
              <w:ind w:firstLine="0" w:firstLineChars="0"/>
              <w:rPr>
                <w:rFonts w:cs="Times New Roman"/>
                <w:kern w:val="0"/>
                <w:sz w:val="24"/>
                <w:szCs w:val="24"/>
                <w:u w:val="none"/>
              </w:rPr>
            </w:pPr>
            <w:r>
              <w:rPr>
                <w:rFonts w:cs="Times New Roman"/>
                <w:kern w:val="0"/>
                <w:sz w:val="24"/>
                <w:szCs w:val="24"/>
                <w:u w:val="none"/>
              </w:rPr>
              <w:t>13488809182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blHeader/>
          <w:jc w:val="center"/>
        </w:trPr>
        <w:tc>
          <w:tcPr>
            <w:tcW w:w="812" w:type="dxa"/>
            <w:vMerge w:val="restart"/>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52</w:t>
            </w:r>
          </w:p>
        </w:tc>
        <w:tc>
          <w:tcPr>
            <w:tcW w:w="131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中国就业培训技术指导中心</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就业创业和职业培训在线</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http://jc.mohrss.gov.cn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汇集在线职业指导、新业态就业、各类技能培训以及创业培训音频视频，为劳动者提供持续化的线上指导和服务。</w:t>
            </w:r>
          </w:p>
        </w:tc>
        <w:tc>
          <w:tcPr>
            <w:tcW w:w="1627"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姜郁</w:t>
            </w:r>
          </w:p>
          <w:p>
            <w:pPr>
              <w:spacing w:line="240" w:lineRule="auto"/>
              <w:ind w:firstLine="0" w:firstLineChars="0"/>
              <w:rPr>
                <w:rFonts w:cs="Times New Roman"/>
                <w:kern w:val="0"/>
                <w:sz w:val="24"/>
                <w:szCs w:val="24"/>
                <w:u w:val="none"/>
              </w:rPr>
            </w:pPr>
            <w:r>
              <w:rPr>
                <w:rFonts w:cs="Times New Roman"/>
                <w:kern w:val="0"/>
                <w:sz w:val="24"/>
                <w:szCs w:val="24"/>
                <w:u w:val="none"/>
              </w:rPr>
              <w:t>010-84661161</w:t>
            </w:r>
          </w:p>
          <w:p>
            <w:pPr>
              <w:spacing w:line="240" w:lineRule="auto"/>
              <w:ind w:firstLine="0" w:firstLineChars="0"/>
              <w:rPr>
                <w:rFonts w:cs="Times New Roman"/>
                <w:kern w:val="0"/>
                <w:sz w:val="24"/>
                <w:szCs w:val="24"/>
                <w:u w:val="none"/>
              </w:rPr>
            </w:pPr>
            <w:r>
              <w:rPr>
                <w:rFonts w:cs="Times New Roman"/>
                <w:kern w:val="0"/>
                <w:sz w:val="24"/>
                <w:szCs w:val="24"/>
                <w:u w:val="none"/>
              </w:rPr>
              <w:t>13910770983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blHeader/>
          <w:jc w:val="center"/>
        </w:trPr>
        <w:tc>
          <w:tcPr>
            <w:tcW w:w="812" w:type="dxa"/>
            <w:vMerge w:val="continue"/>
            <w:vAlign w:val="center"/>
          </w:tcPr>
          <w:p>
            <w:pPr>
              <w:spacing w:line="240" w:lineRule="auto"/>
              <w:ind w:firstLine="0" w:firstLineChars="0"/>
              <w:rPr>
                <w:rFonts w:cs="Times New Roman"/>
                <w:kern w:val="0"/>
                <w:sz w:val="24"/>
                <w:szCs w:val="24"/>
                <w:u w:val="none"/>
              </w:rPr>
            </w:pPr>
          </w:p>
        </w:tc>
        <w:tc>
          <w:tcPr>
            <w:tcW w:w="1314" w:type="dxa"/>
            <w:vMerge w:val="continue"/>
            <w:vAlign w:val="center"/>
          </w:tcPr>
          <w:p>
            <w:pPr>
              <w:widowControl/>
              <w:spacing w:line="240" w:lineRule="auto"/>
              <w:ind w:firstLine="0" w:firstLineChars="0"/>
              <w:rPr>
                <w:rFonts w:cs="Times New Roman"/>
                <w:kern w:val="0"/>
                <w:sz w:val="24"/>
                <w:szCs w:val="24"/>
                <w:u w:val="none"/>
              </w:rPr>
            </w:pP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新职业在线学习平台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http://xzy.mohrss.gov.cn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集中展示人力资源和社会保障部发布的各新职业在线学习课程和线下培训信息，为社会公众提供学习平台，积极发挥新职业稳就业、促发展的重要作用。</w:t>
            </w:r>
          </w:p>
        </w:tc>
        <w:tc>
          <w:tcPr>
            <w:tcW w:w="1627" w:type="dxa"/>
            <w:vMerge w:val="continue"/>
            <w:vAlign w:val="center"/>
          </w:tcPr>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53</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人力资源社会保障部中国高级公务员培训中心</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中国国家人事人才培训网</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http://www.chinanet.gov.cn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包含疫情防控、建筑、软件开发、电子设备制造维修、创业指导、安全生产等领域；主要有：抗疫答疑、施工图设计、Java开发、电力电缆与光缆生产设备维护与保养、供应链创新与应用、安全生产管理与工伤事故预防等多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史军燕</w:t>
            </w:r>
          </w:p>
          <w:p>
            <w:pPr>
              <w:spacing w:line="240" w:lineRule="auto"/>
              <w:ind w:firstLine="0" w:firstLineChars="0"/>
              <w:rPr>
                <w:rFonts w:cs="Times New Roman"/>
                <w:kern w:val="0"/>
                <w:sz w:val="24"/>
                <w:szCs w:val="24"/>
                <w:u w:val="none"/>
              </w:rPr>
            </w:pPr>
            <w:r>
              <w:rPr>
                <w:rFonts w:cs="Times New Roman"/>
                <w:kern w:val="0"/>
                <w:sz w:val="24"/>
                <w:szCs w:val="24"/>
                <w:u w:val="none"/>
              </w:rPr>
              <w:t>010-64829607</w:t>
            </w:r>
          </w:p>
          <w:p>
            <w:pPr>
              <w:spacing w:line="240" w:lineRule="auto"/>
              <w:ind w:firstLine="0" w:firstLineChars="0"/>
              <w:rPr>
                <w:rFonts w:cs="Times New Roman"/>
                <w:kern w:val="0"/>
                <w:sz w:val="24"/>
                <w:szCs w:val="24"/>
                <w:u w:val="none"/>
              </w:rPr>
            </w:pPr>
            <w:r>
              <w:rPr>
                <w:rFonts w:cs="Times New Roman"/>
                <w:kern w:val="0"/>
                <w:sz w:val="24"/>
                <w:szCs w:val="24"/>
                <w:u w:val="none"/>
              </w:rPr>
              <w:t>13910066209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54</w:t>
            </w:r>
          </w:p>
        </w:tc>
        <w:tc>
          <w:tcPr>
            <w:tcW w:w="131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人力资源和社会保障部教育培训中心</w:t>
            </w:r>
          </w:p>
        </w:tc>
        <w:tc>
          <w:tcPr>
            <w:tcW w:w="2255"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人力资源和社会保障部教育培训网</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http://edu.mohrss.gov.cn</w:t>
            </w:r>
          </w:p>
        </w:tc>
        <w:tc>
          <w:tcPr>
            <w:tcW w:w="2833"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包括新媒体运营、移动机器人、社会心理、生活服务、计算机应用、物流、建筑、信息安全等领域；主要有：新媒体运营、移动机器人技术、社会心理服务、新餐饮门店管理、先进计算应用技术、智慧物流、装配式建筑制造管理、电竞赛事运营、信息安全技术、绿色建筑设计、二手车车况检测等数个职业（工种/岗位）技能。</w:t>
            </w:r>
          </w:p>
        </w:tc>
        <w:tc>
          <w:tcPr>
            <w:tcW w:w="1627"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任大为</w:t>
            </w:r>
          </w:p>
          <w:p>
            <w:pPr>
              <w:spacing w:line="240" w:lineRule="auto"/>
              <w:ind w:firstLine="0" w:firstLineChars="0"/>
              <w:rPr>
                <w:rFonts w:cs="Times New Roman"/>
                <w:kern w:val="0"/>
                <w:sz w:val="24"/>
                <w:szCs w:val="24"/>
                <w:u w:val="none"/>
              </w:rPr>
            </w:pPr>
            <w:r>
              <w:rPr>
                <w:rFonts w:cs="Times New Roman"/>
                <w:kern w:val="0"/>
                <w:sz w:val="24"/>
                <w:szCs w:val="24"/>
                <w:u w:val="none"/>
              </w:rPr>
              <w:t>010-64842152</w:t>
            </w:r>
          </w:p>
          <w:p>
            <w:pPr>
              <w:spacing w:line="240" w:lineRule="auto"/>
              <w:ind w:firstLine="0" w:firstLineChars="0"/>
              <w:rPr>
                <w:rFonts w:cs="Times New Roman"/>
                <w:kern w:val="0"/>
                <w:sz w:val="24"/>
                <w:szCs w:val="24"/>
                <w:u w:val="none"/>
              </w:rPr>
            </w:pPr>
            <w:r>
              <w:rPr>
                <w:rFonts w:cs="Times New Roman"/>
                <w:kern w:val="0"/>
                <w:sz w:val="24"/>
                <w:szCs w:val="24"/>
                <w:u w:val="none"/>
              </w:rPr>
              <w:t>17600306916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2" w:type="dxa"/>
            <w:vAlign w:val="center"/>
          </w:tcPr>
          <w:p>
            <w:pPr>
              <w:spacing w:line="240" w:lineRule="auto"/>
              <w:ind w:firstLine="0" w:firstLineChars="0"/>
              <w:jc w:val="center"/>
              <w:rPr>
                <w:rFonts w:hint="eastAsia" w:eastAsia="仿宋_GB2312" w:cs="Times New Roman"/>
                <w:kern w:val="0"/>
                <w:sz w:val="24"/>
                <w:szCs w:val="24"/>
                <w:u w:val="none"/>
                <w:lang w:val="en-US" w:eastAsia="zh-CN"/>
              </w:rPr>
            </w:pPr>
            <w:r>
              <w:rPr>
                <w:rFonts w:hint="eastAsia" w:cs="Times New Roman"/>
                <w:kern w:val="0"/>
                <w:sz w:val="24"/>
                <w:szCs w:val="24"/>
                <w:u w:val="none"/>
                <w:lang w:val="en-US" w:eastAsia="zh-CN"/>
              </w:rPr>
              <w:t>55</w:t>
            </w:r>
          </w:p>
        </w:tc>
        <w:tc>
          <w:tcPr>
            <w:tcW w:w="1314" w:type="dxa"/>
            <w:vAlign w:val="center"/>
          </w:tcPr>
          <w:p>
            <w:pPr>
              <w:widowControl/>
              <w:spacing w:line="240" w:lineRule="auto"/>
              <w:ind w:firstLine="0" w:firstLineChars="0"/>
              <w:rPr>
                <w:rFonts w:hint="eastAsia" w:eastAsia="仿宋_GB2312" w:cs="Times New Roman"/>
                <w:kern w:val="0"/>
                <w:sz w:val="24"/>
                <w:szCs w:val="24"/>
                <w:u w:val="none"/>
                <w:lang w:eastAsia="zh-CN"/>
              </w:rPr>
            </w:pPr>
            <w:r>
              <w:rPr>
                <w:rFonts w:hint="eastAsia" w:cs="Times New Roman"/>
                <w:kern w:val="0"/>
                <w:sz w:val="24"/>
                <w:szCs w:val="24"/>
                <w:u w:val="none"/>
                <w:lang w:eastAsia="zh-CN"/>
              </w:rPr>
              <w:t>人力资源和社会保障部国际交流服务中心</w:t>
            </w:r>
          </w:p>
        </w:tc>
        <w:tc>
          <w:tcPr>
            <w:tcW w:w="2255" w:type="dxa"/>
            <w:gridSpan w:val="2"/>
            <w:vAlign w:val="center"/>
          </w:tcPr>
          <w:p>
            <w:pPr>
              <w:widowControl/>
              <w:spacing w:line="240" w:lineRule="auto"/>
              <w:ind w:firstLine="0" w:firstLineChars="0"/>
              <w:rPr>
                <w:rFonts w:hint="eastAsia" w:cs="Times New Roman"/>
                <w:kern w:val="0"/>
                <w:sz w:val="24"/>
                <w:szCs w:val="24"/>
                <w:u w:val="none"/>
                <w:lang w:eastAsia="zh-CN"/>
              </w:rPr>
            </w:pPr>
            <w:r>
              <w:rPr>
                <w:rFonts w:hint="eastAsia" w:cs="Times New Roman"/>
                <w:kern w:val="0"/>
                <w:sz w:val="24"/>
                <w:szCs w:val="24"/>
                <w:u w:val="none"/>
                <w:lang w:eastAsia="zh-CN"/>
              </w:rPr>
              <w:t>技能大师在线培训平台</w:t>
            </w:r>
          </w:p>
          <w:p>
            <w:pPr>
              <w:widowControl/>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t>http://dashi.danengshou.com/</w:t>
            </w:r>
          </w:p>
        </w:tc>
        <w:tc>
          <w:tcPr>
            <w:tcW w:w="2833" w:type="dxa"/>
            <w:vAlign w:val="center"/>
          </w:tcPr>
          <w:p>
            <w:pPr>
              <w:spacing w:line="240" w:lineRule="auto"/>
              <w:ind w:firstLine="0" w:firstLineChars="0"/>
              <w:rPr>
                <w:rFonts w:hint="eastAsia" w:eastAsia="仿宋_GB2312" w:cs="Times New Roman"/>
                <w:kern w:val="0"/>
                <w:sz w:val="24"/>
                <w:szCs w:val="24"/>
                <w:u w:val="none"/>
                <w:lang w:eastAsia="zh-CN"/>
              </w:rPr>
            </w:pPr>
            <w:r>
              <w:rPr>
                <w:rFonts w:hint="eastAsia" w:cs="Times New Roman"/>
                <w:kern w:val="0"/>
                <w:sz w:val="24"/>
                <w:szCs w:val="24"/>
                <w:u w:val="none"/>
                <w:lang w:eastAsia="zh-CN"/>
              </w:rPr>
              <w:t>由人力资源社会保障部国际交流服务中心与大能手教育科技（北京）有限公司合作建设的专门从事世赛成果推广和职业技能培训的平台，通过“互联网</w:t>
            </w:r>
            <w:r>
              <w:rPr>
                <w:rFonts w:hint="eastAsia" w:cs="Times New Roman"/>
                <w:kern w:val="0"/>
                <w:sz w:val="24"/>
                <w:szCs w:val="24"/>
                <w:u w:val="none"/>
                <w:lang w:val="en-US" w:eastAsia="zh-CN"/>
              </w:rPr>
              <w:t>+职业技能培训模式</w:t>
            </w:r>
            <w:r>
              <w:rPr>
                <w:rFonts w:hint="eastAsia" w:cs="Times New Roman"/>
                <w:kern w:val="0"/>
                <w:sz w:val="24"/>
                <w:szCs w:val="24"/>
                <w:u w:val="none"/>
                <w:lang w:eastAsia="zh-CN"/>
              </w:rPr>
              <w:t>”，打造内容丰富、形式多样、质量上乘的线上培训课程。</w:t>
            </w:r>
          </w:p>
        </w:tc>
        <w:tc>
          <w:tcPr>
            <w:tcW w:w="1627" w:type="dxa"/>
            <w:vAlign w:val="center"/>
          </w:tcPr>
          <w:p>
            <w:pPr>
              <w:spacing w:line="240" w:lineRule="auto"/>
              <w:ind w:firstLine="0" w:firstLineChars="0"/>
              <w:rPr>
                <w:rFonts w:hint="eastAsia" w:cs="Times New Roman"/>
                <w:kern w:val="0"/>
                <w:sz w:val="24"/>
                <w:szCs w:val="24"/>
                <w:u w:val="none"/>
                <w:lang w:eastAsia="zh-CN"/>
              </w:rPr>
            </w:pPr>
            <w:r>
              <w:rPr>
                <w:rFonts w:hint="eastAsia" w:cs="Times New Roman"/>
                <w:kern w:val="0"/>
                <w:sz w:val="24"/>
                <w:szCs w:val="24"/>
                <w:u w:val="none"/>
                <w:lang w:eastAsia="zh-CN"/>
              </w:rPr>
              <w:t>郭晓军</w:t>
            </w:r>
          </w:p>
          <w:p>
            <w:pPr>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t>010-84216828</w:t>
            </w:r>
          </w:p>
          <w:p>
            <w:pPr>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t>张蓁</w:t>
            </w:r>
          </w:p>
          <w:p>
            <w:pPr>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t>010-59007081转张蓁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22F58"/>
    <w:rsid w:val="18A2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2020-03-17T09:29:00Z</dcterms:created>
  <dc:creator>user</dc:creator>
  <cp:lastModifiedBy>user</cp:lastModifiedBy>
  <dcterms:modified xsi:type="dcterms:W3CDTF">2020-03-17T09:30:32Z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